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F9A948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3603FB">
        <w:rPr>
          <w:sz w:val="28"/>
          <w:szCs w:val="28"/>
        </w:rPr>
        <w:t xml:space="preserve">cata treco na Rua José </w:t>
      </w:r>
      <w:r w:rsidR="003603FB">
        <w:rPr>
          <w:sz w:val="28"/>
          <w:szCs w:val="28"/>
        </w:rPr>
        <w:t>Luis</w:t>
      </w:r>
      <w:r w:rsidR="003603FB">
        <w:rPr>
          <w:sz w:val="28"/>
          <w:szCs w:val="28"/>
        </w:rPr>
        <w:t xml:space="preserve"> Antônio, 86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429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A63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2026-05-21T13:29:00Z</dcterms:created>
  <dcterms:modified xsi:type="dcterms:W3CDTF">2026-05-21T13:29:00Z</dcterms:modified>
</cp:coreProperties>
</file>