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55B7C" w:rsidRPr="00055B7C" w:rsidP="00055B7C" w14:paraId="78E16BA0" w14:textId="5638BEB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E0533" w:rsidR="00EE053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EE0533" w:rsidR="00EE0533">
        <w:rPr>
          <w:rFonts w:ascii="Bookman Old Style" w:hAnsi="Bookman Old Style" w:cs="Arial"/>
          <w:b/>
          <w:bCs/>
          <w:sz w:val="24"/>
          <w:szCs w:val="24"/>
        </w:rPr>
        <w:t>DEMARCAÇÃO DE SOLO</w:t>
      </w:r>
      <w:r w:rsidRPr="00EE0533" w:rsidR="00EE0533">
        <w:rPr>
          <w:rFonts w:ascii="Bookman Old Style" w:hAnsi="Bookman Old Style" w:cs="Arial"/>
          <w:sz w:val="24"/>
          <w:szCs w:val="24"/>
        </w:rPr>
        <w:t xml:space="preserve"> </w:t>
      </w:r>
      <w:r w:rsidRPr="00055B7C">
        <w:rPr>
          <w:rFonts w:ascii="Bookman Old Style" w:hAnsi="Bookman Old Style" w:cs="Arial"/>
          <w:sz w:val="24"/>
          <w:szCs w:val="24"/>
        </w:rPr>
        <w:t>referente à lombada localizada na Rua Guilherme Muller, altura do nº 22</w:t>
      </w:r>
      <w:r>
        <w:rPr>
          <w:rFonts w:ascii="Bookman Old Style" w:hAnsi="Bookman Old Style" w:cs="Arial"/>
          <w:sz w:val="24"/>
          <w:szCs w:val="24"/>
        </w:rPr>
        <w:t>6</w:t>
      </w:r>
      <w:r w:rsidRPr="00055B7C">
        <w:rPr>
          <w:rFonts w:ascii="Bookman Old Style" w:hAnsi="Bookman Old Style" w:cs="Arial"/>
          <w:sz w:val="24"/>
          <w:szCs w:val="24"/>
        </w:rPr>
        <w:t>, no Jardim São Roque.</w:t>
      </w:r>
    </w:p>
    <w:p w:rsidR="00055B7C" w:rsidRPr="00055B7C" w:rsidP="00055B7C" w14:paraId="7AEACB8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E0533" w:rsidRPr="00652DAC" w:rsidP="00055B7C" w14:paraId="2F1D8580" w14:textId="2BE5E8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55B7C">
        <w:rPr>
          <w:rFonts w:ascii="Bookman Old Style" w:hAnsi="Bookman Old Style" w:cs="Arial"/>
          <w:sz w:val="24"/>
          <w:szCs w:val="24"/>
        </w:rPr>
        <w:t xml:space="preserve">A solicitação se faz necessária, visto que a sinalização horizontal da lombada </w:t>
      </w:r>
      <w:r w:rsidRPr="00055B7C">
        <w:rPr>
          <w:rFonts w:ascii="Bookman Old Style" w:hAnsi="Bookman Old Style" w:cs="Arial"/>
          <w:sz w:val="24"/>
          <w:szCs w:val="24"/>
        </w:rPr>
        <w:t>se encontra</w:t>
      </w:r>
      <w:r w:rsidRPr="00055B7C">
        <w:rPr>
          <w:rFonts w:ascii="Bookman Old Style" w:hAnsi="Bookman Old Style" w:cs="Arial"/>
          <w:sz w:val="24"/>
          <w:szCs w:val="24"/>
        </w:rPr>
        <w:t xml:space="preserve"> apagada ou insuficiente, dificultando a visualização pelos motoristas e aumentando o risco de acidentes no local. A adequada demarcação contribuirá para melhorar a segurança viária, garantindo maior visibilidade do redutor de velocidade e mais segurança para motoristas e pedestres.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4002542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55B7C">
        <w:rPr>
          <w:rFonts w:ascii="Bookman Old Style" w:hAnsi="Bookman Old Style" w:cs="Arial"/>
          <w:sz w:val="24"/>
          <w:szCs w:val="24"/>
          <w:lang w:val="pt"/>
        </w:rPr>
        <w:t>15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55B7C">
        <w:rPr>
          <w:rFonts w:ascii="Bookman Old Style" w:hAnsi="Bookman Old Style" w:cs="Arial"/>
          <w:sz w:val="24"/>
          <w:szCs w:val="24"/>
          <w:lang w:val="pt"/>
        </w:rPr>
        <w:t>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55B7C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0697893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55B7C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214F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C742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42A31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2025-03-21T14:35:00Z</dcterms:created>
  <dcterms:modified xsi:type="dcterms:W3CDTF">2026-05-19T15:12:00Z</dcterms:modified>
</cp:coreProperties>
</file>