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Apoio aos Cursinhos Populares e Comunitário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