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LIMPEZA, PODA DE ÁRVORE, RETIRADA DE RESÍDUOS E MANUTENÇÃO DE PRAÇA PÚBLICA</w:t>
      </w:r>
    </w:p>
    <w:p w:rsidR="00000000" w:rsidRPr="00000000" w:rsidP="00000000" w14:paraId="00000004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Nicodemos Romualdo, próximo ao nº316 -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5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Nicodemos Romualdo, próximo ao nº316 -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>, dirigiram-se a este vereador relatando a urgente necessidade de intervenções na praça pública local. Além dos serviços gerais de limpeza, poda de árvores e retirada de resíduos, foi destacada a prioridade da roçagem e conservação do espaço como um todo.</w:t>
      </w:r>
    </w:p>
    <w:p w:rsidR="00000000" w:rsidRPr="00000000" w:rsidP="00000000" w14:paraId="00000007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falta de manutenção dos equipamentos, a ausência de limpeza regular e a falta de manutenção local têm gerado inúmeros transtornos à comunidade, comprometendo a acessibilidade, a segurança e a funcionalidade do local como área de lazer. A situação expõe os cidadãos a riscos como acidentes por quedas, presença de animais peçonhentos e degradação do mobiliário urbano.</w:t>
      </w:r>
    </w:p>
    <w:p w:rsidR="00000000" w:rsidRPr="00000000" w:rsidP="00000000" w14:paraId="00000008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é fundamental que a Administração Pública Municipal atue de forma integrada e diligente, assegurando não apenas a limpeza e remoção de resíduos, mas também:</w:t>
      </w:r>
    </w:p>
    <w:p w:rsidR="00000000" w:rsidRPr="00000000" w:rsidP="00000000" w14:paraId="00000009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roçagem e conservação dos espaços verdes;</w:t>
      </w:r>
    </w:p>
    <w:p w:rsidR="00000000" w:rsidRPr="00000000" w:rsidP="00000000" w14:paraId="0000000A">
      <w:pPr>
        <w:numPr>
          <w:ilvl w:val="0"/>
          <w:numId w:val="1"/>
        </w:numPr>
        <w:spacing w:before="0" w:after="0" w:line="240" w:lineRule="auto"/>
        <w:ind w:left="1440" w:hanging="360"/>
        <w:jc w:val="both"/>
        <w:rPr>
          <w:rFonts w:ascii="Arial" w:eastAsia="Arial" w:hAnsi="Arial" w:cs="Arial"/>
          <w:sz w:val="24"/>
          <w:szCs w:val="24"/>
          <w:u w:val="no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segura das árvores e a desobstrução de vias de circulação.</w:t>
      </w:r>
    </w:p>
    <w:p w:rsidR="00000000" w:rsidRPr="00000000" w:rsidP="00000000" w14:paraId="0000000B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Tais medidas garantirão a preservação ambiental, a segurança dos transeuntes, a qualidade do espaço de convívio e a redução de riscos de surtos endêmicos no município.</w:t>
      </w:r>
    </w:p>
    <w:p w:rsidR="00000000" w:rsidRPr="00000000" w:rsidP="00000000" w14:paraId="0000000C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D">
      <w:pPr>
        <w:spacing w:before="0" w:after="0" w:line="240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before="0"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18 de maio de 2026.</w:t>
      </w:r>
    </w:p>
    <w:p w:rsidR="00000000" w:rsidRPr="00000000" w:rsidP="00000000" w14:paraId="0000000F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2676975" cy="1158691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47497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734CAB3-009A-4C96-9DD8-C8C6380CEC8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D0DE655-6391-42D2-BFB4-0FAF99201B8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8F251FC-BE6E-4E91-88AF-F70A63122A3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0" w:name="_heading=h.mykofulxkyo8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25487676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568506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76518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4601995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78355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335571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4C52C85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cgXBKiUn0dqJi8FaUMk/fOqbJA==">CgMxLjAyDmgubXlrb2Z1bHhreW84OAByITFSR1F3VVRCY18waERrQnY2RTdKeUNCUDlucGcwQmRNcg==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