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28F12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3A5CFD" w:rsidR="003A5CFD">
        <w:rPr>
          <w:rFonts w:ascii="Tahoma" w:hAnsi="Tahoma" w:cs="Tahoma"/>
          <w:b/>
          <w:bCs/>
          <w:sz w:val="24"/>
          <w:szCs w:val="24"/>
        </w:rPr>
        <w:t>Rua César Biondo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5495">
        <w:rPr>
          <w:rFonts w:ascii="Tahoma" w:hAnsi="Tahoma" w:cs="Tahoma"/>
          <w:sz w:val="24"/>
          <w:szCs w:val="24"/>
        </w:rPr>
        <w:t xml:space="preserve">em toda a sua extensão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246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A5CFD"/>
    <w:rsid w:val="003B1B2B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2021-05-25T12:48:00Z</dcterms:created>
  <dcterms:modified xsi:type="dcterms:W3CDTF">2021-05-25T12:48:00Z</dcterms:modified>
</cp:coreProperties>
</file>