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45185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70392B">
        <w:rPr>
          <w:sz w:val="24"/>
        </w:rPr>
        <w:t xml:space="preserve">entulho </w:t>
      </w:r>
      <w:r w:rsidR="00277E62">
        <w:rPr>
          <w:sz w:val="24"/>
        </w:rPr>
        <w:t xml:space="preserve"> na</w:t>
      </w:r>
      <w:r w:rsidR="00265A82">
        <w:rPr>
          <w:sz w:val="24"/>
        </w:rPr>
        <w:t xml:space="preserve"> </w:t>
      </w:r>
      <w:r w:rsidR="0070392B">
        <w:rPr>
          <w:sz w:val="24"/>
        </w:rPr>
        <w:t xml:space="preserve"> Avenida Manoel Messias</w:t>
      </w:r>
      <w:bookmarkEnd w:id="1"/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r w:rsidR="0070392B">
        <w:rPr>
          <w:sz w:val="24"/>
        </w:rPr>
        <w:t xml:space="preserve">525 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0998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ED5E-1113-4C94-BD8D-0906BDA7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2026-05-18T13:46:00Z</dcterms:created>
  <dcterms:modified xsi:type="dcterms:W3CDTF">2026-05-18T13:46:00Z</dcterms:modified>
</cp:coreProperties>
</file>