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7A4B" w14:paraId="571A2114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B37A4B" w14:paraId="2073ECF6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B37A4B" w14:paraId="1A56540A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REPARO E MANUTENÇÃO DA ILUMINAÇÃO PÚBLICA</w:t>
      </w:r>
    </w:p>
    <w:p w:rsidR="00B37A4B" w14:paraId="7CE2BFB9" w14:textId="17F0506C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Rua </w:t>
      </w:r>
      <w:r w:rsidR="00270A6D">
        <w:rPr>
          <w:rFonts w:ascii="Arial" w:eastAsia="Arial" w:hAnsi="Arial" w:cs="Arial"/>
          <w:sz w:val="24"/>
          <w:szCs w:val="24"/>
        </w:rPr>
        <w:t>Quirinópolis</w:t>
      </w:r>
      <w:r>
        <w:rPr>
          <w:rFonts w:ascii="Arial" w:eastAsia="Arial" w:hAnsi="Arial" w:cs="Arial"/>
          <w:sz w:val="24"/>
          <w:szCs w:val="24"/>
        </w:rPr>
        <w:t>, próximo ao nº 2</w:t>
      </w:r>
      <w:r w:rsidR="00270A6D">
        <w:rPr>
          <w:rFonts w:ascii="Arial" w:eastAsia="Arial" w:hAnsi="Arial" w:cs="Arial"/>
          <w:sz w:val="24"/>
          <w:szCs w:val="24"/>
        </w:rPr>
        <w:t>23</w:t>
      </w:r>
      <w:r>
        <w:rPr>
          <w:rFonts w:ascii="Arial" w:eastAsia="Arial" w:hAnsi="Arial" w:cs="Arial"/>
          <w:sz w:val="24"/>
          <w:szCs w:val="24"/>
        </w:rPr>
        <w:t xml:space="preserve"> - Bairro </w:t>
      </w:r>
      <w:r w:rsidR="00270A6D">
        <w:rPr>
          <w:rFonts w:ascii="Arial" w:eastAsia="Arial" w:hAnsi="Arial" w:cs="Arial"/>
          <w:sz w:val="24"/>
          <w:szCs w:val="24"/>
        </w:rPr>
        <w:t xml:space="preserve">Jardim </w:t>
      </w:r>
      <w:r>
        <w:rPr>
          <w:rFonts w:ascii="Arial" w:eastAsia="Arial" w:hAnsi="Arial" w:cs="Arial"/>
          <w:sz w:val="24"/>
          <w:szCs w:val="24"/>
        </w:rPr>
        <w:t>Da</w:t>
      </w:r>
      <w:r w:rsidR="00270A6D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l’orto</w:t>
      </w:r>
      <w:r>
        <w:rPr>
          <w:rFonts w:ascii="Arial" w:eastAsia="Arial" w:hAnsi="Arial" w:cs="Arial"/>
          <w:sz w:val="24"/>
          <w:szCs w:val="24"/>
        </w:rPr>
        <w:t>, Sumaré/SP.</w:t>
      </w:r>
    </w:p>
    <w:p w:rsidR="00B37A4B" w14:paraId="21E20FF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B37A4B" w14:paraId="788B8F5B" w14:textId="4CAA118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Dirigiram-se a este vereador moradores da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270A6D" w:rsidR="00270A6D">
        <w:rPr>
          <w:rFonts w:ascii="Arial" w:eastAsia="Arial" w:hAnsi="Arial" w:cs="Arial"/>
          <w:b/>
          <w:bCs/>
          <w:sz w:val="24"/>
          <w:szCs w:val="24"/>
        </w:rPr>
        <w:t>Rua Quirinópolis, nº286</w:t>
      </w:r>
      <w:r w:rsidR="00270A6D">
        <w:rPr>
          <w:rFonts w:ascii="Arial" w:eastAsia="Arial" w:hAnsi="Arial" w:cs="Arial"/>
          <w:sz w:val="24"/>
          <w:szCs w:val="24"/>
        </w:rPr>
        <w:t xml:space="preserve">, </w:t>
      </w:r>
      <w:r w:rsidRPr="00270A6D" w:rsidR="00270A6D">
        <w:rPr>
          <w:rFonts w:ascii="Arial" w:eastAsia="Arial" w:hAnsi="Arial" w:cs="Arial"/>
          <w:b/>
          <w:bCs/>
          <w:sz w:val="24"/>
          <w:szCs w:val="24"/>
        </w:rPr>
        <w:t xml:space="preserve">Jardim </w:t>
      </w:r>
      <w:r w:rsidRPr="00270A6D" w:rsidR="00270A6D">
        <w:rPr>
          <w:rFonts w:ascii="Arial" w:eastAsia="Arial" w:hAnsi="Arial" w:cs="Arial"/>
          <w:b/>
          <w:bCs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 xml:space="preserve">, os quais informaram a necessidade de </w:t>
      </w:r>
      <w:r>
        <w:rPr>
          <w:rFonts w:ascii="Arial" w:eastAsia="Arial" w:hAnsi="Arial" w:cs="Arial"/>
          <w:b/>
          <w:bCs/>
          <w:sz w:val="24"/>
          <w:szCs w:val="24"/>
        </w:rPr>
        <w:t>reparo e manutenção da iluminação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B37A4B" w14:paraId="1D079657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B37A4B" w14:paraId="471F39E2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B37A4B" w14:paraId="13FC685F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B37A4B" w14:paraId="553CD31C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B37A4B" w14:paraId="197BC7C5" w14:textId="455C5886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70A6D"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 de maio de 2026.</w:t>
      </w:r>
    </w:p>
    <w:p w:rsidR="00B37A4B" w14:paraId="3CAB87F0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9759" cy="133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8806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0AF2D4-3B7F-421A-84DE-6F2567E51A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7D5937E-36A0-4DA9-A2C4-66B73B4F27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C9EE9BE-CD79-45C4-9BA9-87E5F2D833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7B913A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w857esxw62c6" w:colFirst="0" w:colLast="0"/>
  <w:bookmarkEnd w:id="1"/>
  <w:p w:rsidR="00B37A4B" w14:paraId="5FC5D566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1818016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861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B37A4B" w14:paraId="4398859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4B22B0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698A15E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2779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903125797" name="Agrupar 90312579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179446921" name="Retângulo 1179446921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37A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49504886" name="Agrupar 64950488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876080783" name="Retângulo 876080783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7A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0985845" name="Agrupar 37098584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058806232" name="Retângulo 1058806232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7A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644290501" name="Forma Livre: Forma 644290501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221872892" name="Forma Livre: Forma 1221872892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535515489" name="Forma Livre: Forma 153551548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8pt;mso-wrap-distance-left:0;mso-wrap-distance-right:0;position:absolute;z-index:-251655168" coordorigin="15671,0" coordsize="75577,75600">
              <v:group id="Agrupar 903125797" o:spid="_x0000_s2050" style="width:75577;height:75600;left:15671;position:absolute" coordorigin="15671,0" coordsize="75577,75600">
                <v:rect id="Retângulo 1179446921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B37A4B" w14:paraId="5933A0B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49504886" o:spid="_x0000_s2052" style="width:75577;height:75600;left:15671;position:absolute" coordorigin="15671,0" coordsize="75577,75600">
                  <v:rect id="Retângulo 876080783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B37A4B" w14:paraId="26E7C1B4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70985845" o:spid="_x0000_s2054" style="width:75577;height:75600;left:15671;position:absolute" coordsize="75577,102703">
                    <v:rect id="Retângulo 1058806232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B37A4B" w14:paraId="02116A2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644290501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1221872892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153551548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4B"/>
    <w:rsid w:val="00270A6D"/>
    <w:rsid w:val="00383F4C"/>
    <w:rsid w:val="00483FE0"/>
    <w:rsid w:val="009632BC"/>
    <w:rsid w:val="00A02621"/>
    <w:rsid w:val="00A30152"/>
    <w:rsid w:val="00B37A4B"/>
    <w:rsid w:val="00FC7D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DBBBB8-AA4C-426A-BAA9-ABF671F7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yRW983XdobSk6PLx7WSHblH7Q==">CgMxLjAyDmguODJqdmlocDNlb3E0Mg5oLnc4NTdlc3h3NjJjNjgAciExelYyTjBzZlA5XzZBazNJbTBFTEVQSUVNZEJfN08zQVo=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2</cp:revision>
  <dcterms:created xsi:type="dcterms:W3CDTF">2026-05-12T14:12:00Z</dcterms:created>
  <dcterms:modified xsi:type="dcterms:W3CDTF">2026-05-12T14:12:00Z</dcterms:modified>
</cp:coreProperties>
</file>