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6A6881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</w:t>
      </w:r>
      <w:r w:rsidR="007921F4">
        <w:rPr>
          <w:rFonts w:ascii="Arial" w:hAnsi="Arial" w:cs="Arial"/>
          <w:color w:val="000000"/>
          <w:sz w:val="24"/>
          <w:szCs w:val="24"/>
        </w:rPr>
        <w:t>42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de </w:t>
      </w:r>
      <w:r w:rsidR="007921F4">
        <w:rPr>
          <w:rFonts w:ascii="Arial" w:hAnsi="Arial" w:cs="Arial"/>
          <w:color w:val="000000"/>
          <w:sz w:val="24"/>
          <w:szCs w:val="24"/>
        </w:rPr>
        <w:t>17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</w:t>
      </w:r>
      <w:r w:rsidR="007921F4">
        <w:rPr>
          <w:rFonts w:ascii="Arial" w:hAnsi="Arial" w:cs="Arial"/>
          <w:color w:val="000000"/>
          <w:sz w:val="24"/>
          <w:szCs w:val="24"/>
        </w:rPr>
        <w:t>agosto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752F5C">
        <w:rPr>
          <w:rFonts w:ascii="Arial" w:hAnsi="Arial" w:cs="Arial"/>
          <w:color w:val="000000"/>
          <w:sz w:val="24"/>
          <w:szCs w:val="24"/>
        </w:rPr>
        <w:t>2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que seja concedida a </w:t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 xml:space="preserve">Medalha </w:t>
      </w:r>
      <w:r w:rsidR="009C7468">
        <w:rPr>
          <w:rFonts w:ascii="Arial" w:hAnsi="Arial" w:cs="Arial"/>
          <w:b/>
          <w:bCs/>
          <w:color w:val="000000"/>
          <w:sz w:val="24"/>
          <w:szCs w:val="24"/>
        </w:rPr>
        <w:t>de Mérito Jurídico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>, honraria conferida por esta Casa de Leis</w:t>
      </w:r>
      <w:r w:rsidR="009C7468">
        <w:rPr>
          <w:rFonts w:ascii="Arial" w:hAnsi="Arial" w:cs="Arial"/>
          <w:color w:val="000000"/>
          <w:sz w:val="24"/>
          <w:szCs w:val="24"/>
        </w:rPr>
        <w:t xml:space="preserve"> aos profissionais da área jurídica com serviços relevantes 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no Município de Sumaré, </w:t>
      </w:r>
      <w:r w:rsidR="009C7468">
        <w:rPr>
          <w:rFonts w:ascii="Arial" w:hAnsi="Arial" w:cs="Arial"/>
          <w:color w:val="000000"/>
          <w:sz w:val="24"/>
          <w:szCs w:val="24"/>
        </w:rPr>
        <w:t xml:space="preserve">à Dra. Karolina </w:t>
      </w:r>
      <w:r w:rsidRPr="009C7468" w:rsidR="009C7468">
        <w:rPr>
          <w:rFonts w:ascii="Arial" w:hAnsi="Arial" w:cs="Arial"/>
          <w:color w:val="000000"/>
          <w:sz w:val="24"/>
          <w:szCs w:val="24"/>
        </w:rPr>
        <w:t xml:space="preserve">Barbosa e </w:t>
      </w:r>
      <w:r w:rsidR="001A11AD">
        <w:rPr>
          <w:rFonts w:ascii="Arial" w:hAnsi="Arial" w:cs="Arial"/>
          <w:color w:val="000000"/>
          <w:sz w:val="24"/>
          <w:szCs w:val="24"/>
        </w:rPr>
        <w:t xml:space="preserve">ao </w:t>
      </w:r>
      <w:r w:rsidRPr="009C7468" w:rsidR="009C7468">
        <w:rPr>
          <w:rFonts w:ascii="Arial" w:hAnsi="Arial" w:cs="Arial"/>
          <w:color w:val="000000"/>
          <w:sz w:val="24"/>
          <w:szCs w:val="24"/>
        </w:rPr>
        <w:t>Dr. Michel Galdino</w:t>
      </w:r>
      <w:r w:rsidR="009C7468">
        <w:rPr>
          <w:rFonts w:ascii="Arial" w:hAnsi="Arial" w:cs="Arial"/>
          <w:color w:val="000000"/>
          <w:sz w:val="24"/>
          <w:szCs w:val="24"/>
        </w:rPr>
        <w:t>.</w:t>
      </w:r>
    </w:p>
    <w:p w:rsidR="00B543E6" w:rsidP="00AD5772" w14:paraId="25013FC3" w14:textId="77777777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C7468" w:rsidRPr="009C7468" w:rsidP="009C7468" w14:paraId="1DC049C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A história da Barbosa &amp; Galdino – Sociedade de Advogados é, antes de tudo, uma história de superação, amizade e propósito. Maria Karolina Barbosa Leite Galdino, 28 anos, e Michel Pereira Rodrigues Barbosa Galdino, 28 anos, trilharam caminhos que convergiram ainda na juventude. Ambos oriundos de bairros periféricos — ela com raízes profundas em Sumaré e ele criado em Campinas —, carregam em seu DNA a vivência real das desigualdades e o desejo de dar voz aos que mais precisam.</w:t>
      </w:r>
    </w:p>
    <w:p w:rsidR="009C7468" w:rsidRPr="009C7468" w:rsidP="009C7468" w14:paraId="6D1993C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O destino começou a ser traçado nos bancos da faculdade de Direito. Foi no ambiente acadêmico que Karolina e Michel se conheceram e deram os primeiros passos de uma jornada compartilhada. Antes de serem sócios ou um casal, foram bons amigos e excelentes parceiros de estudos e projetos. Essa base sólida de companheirismo e admiração mútua fez com que a transição de amigos para companheiros de vida e, posteriormente, parceiros de profissão, ocorresse de forma natural e abençoada.</w:t>
      </w:r>
    </w:p>
    <w:p w:rsidR="009C7468" w:rsidRPr="009C7468" w:rsidP="009C7468" w14:paraId="30849486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A sustentação deste casal é a fé inabalável em Deus. Enquanto Maria Karolina cresceu sob a profecia de sua mãe, Fabiana Rodrigues, de que seria uma grande criminalista — com o apoio de seu pai, Antonio Leite —, Michel encontrou no Direito o seu destino predestinado. Filho de Eduardo Galdino e Patrícia Galdino, Michel acredita que a advocacia lhe foi entregue por Deus. Após anos de dedicação a concursos públicos, com aprovações notáveis em primeiro lugar, ele entendeu que sua verdadeira vocação estava na advocacia ao lado de sua esposa.</w:t>
      </w:r>
    </w:p>
    <w:p w:rsidR="009C7468" w:rsidRPr="009C7468" w:rsidP="009C7468" w14:paraId="3254A71E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Dra. Maria Karolina consolidou sua visão humanista durante quatro anos na Defensoria Pública da União, aprendendo que o Direito é, essencialmente, o toque entre almas humanas. Dr. Michel trouxe consigo o rigor técnico e a disciplina adquiridos nos anos de estudo intenso, unindo a precisão jurídica à sensibilidade social que sua origem lhe proporcionou.</w:t>
      </w:r>
    </w:p>
    <w:p w:rsidR="009C7468" w:rsidRPr="009C7468" w:rsidP="009C7468" w14:paraId="2828DA5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 xml:space="preserve">Há três anos, a união de vida transformou-se na Barbosa &amp; Galdino – Sociedade de Advogados. Atuando hoje em diversos estados — como São Paulo, Piauí, Alagoas, Mato Grosso do Sul e Paraná (especialmente no perímetro fronteiriço Brasil x Paraguai) —, o escritório é referência em casos complexos de Direito Criminal (Lei de Drogas, Lavagem de Dinheiro e Tribunal do Júri). Juntos, somam mais de 600 processos, com uma atuação dedicada especialmente aos cidadãos de Sumaré, que somam mais da metade dos processos que atuam. </w:t>
      </w:r>
    </w:p>
    <w:p w:rsidR="009C7468" w:rsidRPr="009C7468" w:rsidP="009C7468" w14:paraId="24E566EC" w14:textId="10789E62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Hoje, a maior motivação do casal é o filho, Henrique Barbosa Galdino. O nascimento de Henrique trouxe um novo sentido à advocacia: o compromisso de construir um mundo mais justo para as próximas gerações.</w:t>
      </w:r>
    </w:p>
    <w:p w:rsidR="009C7468" w:rsidP="009C7468" w14:paraId="7CE629BC" w14:textId="0FAA39D0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C7468">
        <w:rPr>
          <w:rFonts w:ascii="Arial" w:hAnsi="Arial" w:cs="Arial"/>
          <w:color w:val="000000"/>
          <w:sz w:val="24"/>
          <w:szCs w:val="24"/>
        </w:rPr>
        <w:t>Homenageados pela cidade de Sumaré, a Dra. Karolina Barbosa e o Dr. Michel Galdino reafirmam o compromisso de honrar sua origem, sua fé e sua profissão, projetando um futuro de expansão, sempre gratos a Deus por cada vitória alcançada.</w:t>
      </w:r>
    </w:p>
    <w:p w:rsidR="009C7468" w:rsidP="009C7468" w14:paraId="61373FA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541D4B" w:rsidP="00DE32B6" w14:paraId="067B20FA" w14:textId="7D8F82BD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2A5397">
        <w:rPr>
          <w:rFonts w:ascii="Arial" w:hAnsi="Arial" w:cs="Arial"/>
          <w:sz w:val="24"/>
          <w:szCs w:val="24"/>
        </w:rPr>
        <w:t>1</w:t>
      </w:r>
      <w:r w:rsidR="009C7468">
        <w:rPr>
          <w:rFonts w:ascii="Arial" w:hAnsi="Arial" w:cs="Arial"/>
          <w:sz w:val="24"/>
          <w:szCs w:val="24"/>
        </w:rPr>
        <w:t>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2A5397">
        <w:rPr>
          <w:rFonts w:ascii="Arial" w:hAnsi="Arial" w:cs="Arial"/>
          <w:sz w:val="24"/>
          <w:szCs w:val="24"/>
        </w:rPr>
        <w:t>maio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9C7468" w:rsidRPr="00765682" w:rsidP="000B4EBD" w14:paraId="1F4C29A8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52CC3"/>
    <w:rsid w:val="000A474E"/>
    <w:rsid w:val="000B4EBD"/>
    <w:rsid w:val="000D2BDC"/>
    <w:rsid w:val="000D57A4"/>
    <w:rsid w:val="00104AAA"/>
    <w:rsid w:val="0013086E"/>
    <w:rsid w:val="0015657E"/>
    <w:rsid w:val="00156CF8"/>
    <w:rsid w:val="00197F70"/>
    <w:rsid w:val="001A11AD"/>
    <w:rsid w:val="001D4871"/>
    <w:rsid w:val="001F1F7C"/>
    <w:rsid w:val="001F29DA"/>
    <w:rsid w:val="00207191"/>
    <w:rsid w:val="00255194"/>
    <w:rsid w:val="0026045B"/>
    <w:rsid w:val="00266AC4"/>
    <w:rsid w:val="00283989"/>
    <w:rsid w:val="002855F6"/>
    <w:rsid w:val="002857C3"/>
    <w:rsid w:val="002A5397"/>
    <w:rsid w:val="00303D0D"/>
    <w:rsid w:val="0031720E"/>
    <w:rsid w:val="00320BD1"/>
    <w:rsid w:val="0032461E"/>
    <w:rsid w:val="003441D9"/>
    <w:rsid w:val="003810E6"/>
    <w:rsid w:val="003B1E84"/>
    <w:rsid w:val="003C059C"/>
    <w:rsid w:val="003C4D0E"/>
    <w:rsid w:val="00416438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41D4B"/>
    <w:rsid w:val="00545502"/>
    <w:rsid w:val="00565874"/>
    <w:rsid w:val="005A1E7D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84EEB"/>
    <w:rsid w:val="006B3A82"/>
    <w:rsid w:val="006C41A4"/>
    <w:rsid w:val="006D1E9A"/>
    <w:rsid w:val="006D6776"/>
    <w:rsid w:val="006E477A"/>
    <w:rsid w:val="006E5B43"/>
    <w:rsid w:val="006E792B"/>
    <w:rsid w:val="006F3DD6"/>
    <w:rsid w:val="00705158"/>
    <w:rsid w:val="00723A83"/>
    <w:rsid w:val="00743B1C"/>
    <w:rsid w:val="00750D37"/>
    <w:rsid w:val="00752F5C"/>
    <w:rsid w:val="007549E7"/>
    <w:rsid w:val="007568E0"/>
    <w:rsid w:val="00765682"/>
    <w:rsid w:val="00771420"/>
    <w:rsid w:val="007921F4"/>
    <w:rsid w:val="00804C9C"/>
    <w:rsid w:val="00822396"/>
    <w:rsid w:val="00864CB1"/>
    <w:rsid w:val="008B6496"/>
    <w:rsid w:val="008F053F"/>
    <w:rsid w:val="00921EC1"/>
    <w:rsid w:val="00936282"/>
    <w:rsid w:val="00937F51"/>
    <w:rsid w:val="009921C4"/>
    <w:rsid w:val="009C7468"/>
    <w:rsid w:val="009F3934"/>
    <w:rsid w:val="00A06CF2"/>
    <w:rsid w:val="00AB4183"/>
    <w:rsid w:val="00AD5772"/>
    <w:rsid w:val="00AD61AB"/>
    <w:rsid w:val="00AD626A"/>
    <w:rsid w:val="00AE6AEE"/>
    <w:rsid w:val="00AF2151"/>
    <w:rsid w:val="00AF7151"/>
    <w:rsid w:val="00B113AF"/>
    <w:rsid w:val="00B245AC"/>
    <w:rsid w:val="00B25DB8"/>
    <w:rsid w:val="00B36EDB"/>
    <w:rsid w:val="00B50A1B"/>
    <w:rsid w:val="00B543E6"/>
    <w:rsid w:val="00BA2C98"/>
    <w:rsid w:val="00BE4AC7"/>
    <w:rsid w:val="00BF3494"/>
    <w:rsid w:val="00C00C1E"/>
    <w:rsid w:val="00C04383"/>
    <w:rsid w:val="00C12A26"/>
    <w:rsid w:val="00C2416B"/>
    <w:rsid w:val="00C31947"/>
    <w:rsid w:val="00C36776"/>
    <w:rsid w:val="00C4725B"/>
    <w:rsid w:val="00C76007"/>
    <w:rsid w:val="00C770DF"/>
    <w:rsid w:val="00C867F1"/>
    <w:rsid w:val="00C95857"/>
    <w:rsid w:val="00CD65AD"/>
    <w:rsid w:val="00CD6B58"/>
    <w:rsid w:val="00CF401E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516</Words>
  <Characters>2789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69</cp:revision>
  <cp:lastPrinted>2023-04-03T19:40:00Z</cp:lastPrinted>
  <dcterms:created xsi:type="dcterms:W3CDTF">2021-05-04T19:21:00Z</dcterms:created>
  <dcterms:modified xsi:type="dcterms:W3CDTF">2026-05-13T12:51:00Z</dcterms:modified>
</cp:coreProperties>
</file>