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R$ 232.870,04 (duzentos e trinta e dois mil, oitocentos e setenta reais e quatro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