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E6108" w:rsidRPr="003E6108" w:rsidP="003E6108" w14:paraId="4298CA6C" w14:textId="003767DE">
      <w:pPr>
        <w:spacing w:line="360" w:lineRule="auto"/>
        <w:ind w:firstLine="1418"/>
        <w:jc w:val="both"/>
        <w:rPr>
          <w:rFonts w:ascii="Arial" w:eastAsia="SimSun" w:hAnsi="Arial" w:cs="Arial"/>
          <w:b/>
          <w:kern w:val="3"/>
          <w:szCs w:val="24"/>
          <w:lang w:eastAsia="zh-CN" w:bidi="hi-IN"/>
        </w:rPr>
      </w:pPr>
      <w:r w:rsidRPr="003E6108">
        <w:rPr>
          <w:rFonts w:ascii="Arial" w:eastAsia="SimSun" w:hAnsi="Arial" w:cs="Arial"/>
          <w:kern w:val="3"/>
          <w:szCs w:val="24"/>
          <w:lang w:eastAsia="zh-CN" w:bidi="hi-IN"/>
        </w:rPr>
        <w:t xml:space="preserve">O vereador abaixo subscrito, no exercício e uso de suas atribuições, solicita que seja encaminhada a presente indicação ao Exmo. </w:t>
      </w:r>
      <w:r w:rsidRPr="003E6108">
        <w:rPr>
          <w:rFonts w:ascii="Arial" w:eastAsia="SimSun" w:hAnsi="Arial" w:cs="Arial"/>
          <w:kern w:val="3"/>
          <w:szCs w:val="24"/>
          <w:lang w:eastAsia="zh-CN" w:bidi="hi-IN"/>
        </w:rPr>
        <w:t>Sr.</w:t>
      </w:r>
      <w:r w:rsidRPr="003E6108">
        <w:rPr>
          <w:rFonts w:ascii="Arial" w:eastAsia="SimSun" w:hAnsi="Arial" w:cs="Arial"/>
          <w:kern w:val="3"/>
          <w:szCs w:val="24"/>
          <w:lang w:eastAsia="zh-CN" w:bidi="hi-IN"/>
        </w:rPr>
        <w:t xml:space="preserve"> Prefeito para que o dep</w:t>
      </w:r>
      <w:r w:rsidRPr="003E6108" w:rsidR="00134FB8">
        <w:rPr>
          <w:rFonts w:ascii="Arial" w:eastAsia="SimSun" w:hAnsi="Arial" w:cs="Arial"/>
          <w:kern w:val="3"/>
          <w:szCs w:val="24"/>
          <w:lang w:eastAsia="zh-CN" w:bidi="hi-IN"/>
        </w:rPr>
        <w:t xml:space="preserve">artamento competente </w:t>
      </w:r>
      <w:r w:rsidRPr="003E6108" w:rsidR="00134FB8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viabilize </w:t>
      </w:r>
      <w:r w:rsidRPr="003E6108" w:rsidR="000E40AD">
        <w:rPr>
          <w:rFonts w:ascii="Arial" w:eastAsia="SimSun" w:hAnsi="Arial" w:cs="Arial"/>
          <w:b/>
          <w:kern w:val="3"/>
          <w:szCs w:val="24"/>
          <w:lang w:eastAsia="zh-CN" w:bidi="hi-IN"/>
        </w:rPr>
        <w:t>a</w:t>
      </w:r>
      <w:r w:rsidRPr="003E6108" w:rsidR="007B282D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 </w:t>
      </w:r>
      <w:bookmarkStart w:id="1" w:name="_GoBack"/>
      <w:r w:rsidRPr="003E6108" w:rsidR="007B282D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ampliação e reforma da 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USF 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>Picerno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>,</w:t>
      </w:r>
      <w:r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 localizada na 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 </w:t>
      </w:r>
      <w:r>
        <w:rPr>
          <w:rFonts w:ascii="Arial" w:eastAsia="SimSun" w:hAnsi="Arial" w:cs="Arial"/>
          <w:b/>
          <w:kern w:val="3"/>
          <w:szCs w:val="24"/>
          <w:lang w:eastAsia="zh-CN" w:bidi="hi-IN"/>
        </w:rPr>
        <w:t>Rua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 da Saúde, 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>Picerno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.  </w:t>
      </w:r>
    </w:p>
    <w:bookmarkEnd w:id="1"/>
    <w:p w:rsidR="0072646A" w:rsidP="003C2514" w14:paraId="645DD368" w14:textId="2CA012E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7B282D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A39F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185250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303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C62FE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3E6108"/>
    <w:rsid w:val="00402038"/>
    <w:rsid w:val="004213B1"/>
    <w:rsid w:val="00436139"/>
    <w:rsid w:val="00460A32"/>
    <w:rsid w:val="004B2CC9"/>
    <w:rsid w:val="00507A77"/>
    <w:rsid w:val="0051286F"/>
    <w:rsid w:val="00521E9C"/>
    <w:rsid w:val="0053034A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B282D"/>
    <w:rsid w:val="007B5260"/>
    <w:rsid w:val="007D1437"/>
    <w:rsid w:val="00822396"/>
    <w:rsid w:val="008335E2"/>
    <w:rsid w:val="008347A2"/>
    <w:rsid w:val="00870626"/>
    <w:rsid w:val="008E2267"/>
    <w:rsid w:val="008E33A5"/>
    <w:rsid w:val="00927655"/>
    <w:rsid w:val="00A03A4B"/>
    <w:rsid w:val="00A06CF2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62DA-B851-41BB-950A-85ABF836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2021-05-25T11:24:00Z</dcterms:created>
  <dcterms:modified xsi:type="dcterms:W3CDTF">2021-05-25T11:24:00Z</dcterms:modified>
</cp:coreProperties>
</file>