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04365ED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D5B21">
        <w:rPr>
          <w:rFonts w:ascii="Tahoma" w:hAnsi="Tahoma" w:cs="Tahoma"/>
          <w:b/>
          <w:bCs/>
          <w:sz w:val="24"/>
          <w:szCs w:val="24"/>
        </w:rPr>
        <w:t>Operação tapa-buraco na Rua Virginio Basso, nº 450, localizada no bairro Vila Rebouças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B512A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D5B2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5389B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2026-05-11T14:25:00Z</dcterms:created>
  <dcterms:modified xsi:type="dcterms:W3CDTF">2026-05-11T14:25:00Z</dcterms:modified>
</cp:coreProperties>
</file>