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7EF8" w:rsidP="00C87EF8" w14:paraId="3944160B" w14:textId="52EE7F6B">
      <w:pPr>
        <w:rPr>
          <w:rFonts w:ascii="Bookman Old Style" w:hAnsi="Bookman Old Style"/>
          <w:b/>
          <w:bCs/>
          <w:sz w:val="24"/>
          <w:szCs w:val="24"/>
        </w:rPr>
      </w:pPr>
      <w:permStart w:id="0" w:edGrp="everyone"/>
      <w:r w:rsidRPr="00C87EF8">
        <w:rPr>
          <w:rFonts w:ascii="Bookman Old Style" w:hAnsi="Bookman Old Style"/>
          <w:b/>
          <w:bCs/>
          <w:sz w:val="24"/>
          <w:szCs w:val="24"/>
        </w:rPr>
        <w:t>PROJETO DE LEI Nº ___/2026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- GAB. VER. PROF. EDINHO</w:t>
      </w:r>
    </w:p>
    <w:p w:rsidR="005B7C21" w:rsidP="00C87EF8" w14:paraId="1218F7C2" w14:textId="77777777">
      <w:pPr>
        <w:rPr>
          <w:rFonts w:ascii="Bookman Old Style" w:hAnsi="Bookman Old Style"/>
          <w:b/>
          <w:bCs/>
          <w:sz w:val="24"/>
          <w:szCs w:val="24"/>
        </w:rPr>
      </w:pPr>
    </w:p>
    <w:p w:rsidR="005B7C21" w:rsidRPr="00C87EF8" w:rsidP="00C87EF8" w14:paraId="1A545985" w14:textId="77777777">
      <w:pPr>
        <w:rPr>
          <w:rFonts w:ascii="Bookman Old Style" w:hAnsi="Bookman Old Style"/>
          <w:b/>
          <w:bCs/>
          <w:sz w:val="24"/>
          <w:szCs w:val="24"/>
        </w:rPr>
      </w:pPr>
    </w:p>
    <w:p w:rsidR="00F44540" w:rsidP="00F44540" w14:paraId="09ABAE16" w14:textId="77777777">
      <w:pPr>
        <w:ind w:left="3969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44540">
        <w:rPr>
          <w:rFonts w:ascii="Bookman Old Style" w:hAnsi="Bookman Old Style"/>
          <w:b/>
          <w:bCs/>
          <w:sz w:val="24"/>
          <w:szCs w:val="24"/>
        </w:rPr>
        <w:t>Dispõe sobre normas complementares de fiscalização e controle do manejo e descarte de resíduos perfurocortantes no Município de Sumaré e dá outras providências.</w:t>
      </w:r>
    </w:p>
    <w:p w:rsidR="00B92950" w:rsidP="00F00A06" w14:paraId="07F0D9B3" w14:textId="1A0695C0">
      <w:pPr>
        <w:ind w:left="3969"/>
        <w:rPr>
          <w:rFonts w:ascii="Bookman Old Style" w:hAnsi="Bookman Old Style"/>
          <w:b/>
          <w:bCs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Autor: Vereador Prof. Edinho</w:t>
      </w:r>
    </w:p>
    <w:p w:rsidR="005B7C21" w:rsidP="005B7C21" w14:paraId="4988E813" w14:textId="77777777">
      <w:pPr>
        <w:rPr>
          <w:rFonts w:ascii="Bookman Old Style" w:hAnsi="Bookman Old Style"/>
          <w:b/>
          <w:bCs/>
          <w:sz w:val="24"/>
          <w:szCs w:val="24"/>
        </w:rPr>
      </w:pPr>
    </w:p>
    <w:p w:rsidR="00F517E3" w:rsidP="00B92950" w14:paraId="0617D6AA" w14:textId="4BF411DE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 PREFEITO DO MUNICÍPIO DE SUMARÉ,</w:t>
      </w:r>
    </w:p>
    <w:p w:rsidR="00C87EF8" w:rsidRPr="00C87EF8" w:rsidP="00B92950" w14:paraId="6838765C" w14:textId="292B222B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Faço saber que a CÂMARA MUNICIPAL aprovou e eu sanciono e promulgo a seguinte Lei:</w:t>
      </w:r>
    </w:p>
    <w:p w:rsidR="00F44540" w:rsidP="00B92950" w14:paraId="1B903DB5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Art. 1º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F44540">
        <w:rPr>
          <w:rFonts w:ascii="Bookman Old Style" w:hAnsi="Bookman Old Style"/>
          <w:sz w:val="24"/>
          <w:szCs w:val="24"/>
        </w:rPr>
        <w:t>Esta Lei estabelece normas complementares de fiscalização e controle do manejo e descarte de resíduos perfurocortantes no Município de Sumaré, em conformidade com a legislação federal e estadual vigente, especialmente a Lei nº 12.305/2010, a RDC ANVISA nº 222/2018 e demais normas sanitárias e ambientais aplicáveis.</w:t>
      </w:r>
    </w:p>
    <w:p w:rsidR="00F44540" w:rsidRPr="00F44540" w:rsidP="00F44540" w14:paraId="5D80032C" w14:textId="77777777">
      <w:pPr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Art. 2º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F44540">
        <w:rPr>
          <w:rFonts w:ascii="Bookman Old Style" w:hAnsi="Bookman Old Style"/>
          <w:sz w:val="24"/>
          <w:szCs w:val="24"/>
        </w:rPr>
        <w:t>Estão sujeitos às disposições desta Lei os estabelecimentos públicos ou privados que gerem resíduos de serviços de saúde classificados como perfurocortantes (Grupo E), incluindo:</w:t>
      </w:r>
    </w:p>
    <w:p w:rsidR="00F44540" w:rsidRPr="00F44540" w:rsidP="00F44540" w14:paraId="13069CC2" w14:textId="54B2B346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F44540">
        <w:rPr>
          <w:rFonts w:ascii="Bookman Old Style" w:hAnsi="Bookman Old Style"/>
          <w:sz w:val="24"/>
          <w:szCs w:val="24"/>
        </w:rPr>
        <w:t>I – hospitais, clínicas médicas</w:t>
      </w:r>
      <w:r w:rsidR="0078216A">
        <w:rPr>
          <w:rFonts w:ascii="Bookman Old Style" w:hAnsi="Bookman Old Style"/>
          <w:sz w:val="24"/>
          <w:szCs w:val="24"/>
        </w:rPr>
        <w:t xml:space="preserve">, </w:t>
      </w:r>
      <w:r w:rsidRPr="00F44540">
        <w:rPr>
          <w:rFonts w:ascii="Bookman Old Style" w:hAnsi="Bookman Old Style"/>
          <w:sz w:val="24"/>
          <w:szCs w:val="24"/>
        </w:rPr>
        <w:t>odontológicas</w:t>
      </w:r>
      <w:r w:rsidR="0078216A">
        <w:rPr>
          <w:rFonts w:ascii="Bookman Old Style" w:hAnsi="Bookman Old Style"/>
          <w:sz w:val="24"/>
          <w:szCs w:val="24"/>
        </w:rPr>
        <w:t xml:space="preserve"> e </w:t>
      </w:r>
      <w:r w:rsidRPr="0078216A" w:rsidR="0078216A">
        <w:rPr>
          <w:rFonts w:ascii="Bookman Old Style" w:hAnsi="Bookman Old Style"/>
          <w:sz w:val="24"/>
          <w:szCs w:val="24"/>
        </w:rPr>
        <w:t>Instituiç</w:t>
      </w:r>
      <w:r w:rsidR="0078216A">
        <w:rPr>
          <w:rFonts w:ascii="Bookman Old Style" w:hAnsi="Bookman Old Style"/>
          <w:sz w:val="24"/>
          <w:szCs w:val="24"/>
        </w:rPr>
        <w:t>ões</w:t>
      </w:r>
      <w:r w:rsidRPr="0078216A" w:rsidR="0078216A">
        <w:rPr>
          <w:rFonts w:ascii="Bookman Old Style" w:hAnsi="Bookman Old Style"/>
          <w:sz w:val="24"/>
          <w:szCs w:val="24"/>
        </w:rPr>
        <w:t xml:space="preserve"> de Longa Permanência para Idosos (ILPI)</w:t>
      </w:r>
      <w:r w:rsidRPr="00F44540">
        <w:rPr>
          <w:rFonts w:ascii="Bookman Old Style" w:hAnsi="Bookman Old Style"/>
          <w:sz w:val="24"/>
          <w:szCs w:val="24"/>
        </w:rPr>
        <w:t>;</w:t>
      </w:r>
      <w:r w:rsidRPr="00F44540">
        <w:rPr>
          <w:rFonts w:ascii="Bookman Old Style" w:hAnsi="Bookman Old Style"/>
          <w:sz w:val="24"/>
          <w:szCs w:val="24"/>
        </w:rPr>
        <w:br/>
        <w:t>II – clínicas e consultórios veterinários;</w:t>
      </w:r>
      <w:r w:rsidRPr="00F44540">
        <w:rPr>
          <w:rFonts w:ascii="Bookman Old Style" w:hAnsi="Bookman Old Style"/>
          <w:sz w:val="24"/>
          <w:szCs w:val="24"/>
        </w:rPr>
        <w:br/>
        <w:t>III – laboratórios de análises clínicas;</w:t>
      </w:r>
      <w:r w:rsidRPr="00F44540">
        <w:rPr>
          <w:rFonts w:ascii="Bookman Old Style" w:hAnsi="Bookman Old Style"/>
          <w:sz w:val="24"/>
          <w:szCs w:val="24"/>
        </w:rPr>
        <w:br/>
        <w:t>IV – serviços de estética, embelezamento, tatuagem, piercing e procedimentos minimamente invasivos;</w:t>
      </w:r>
      <w:r w:rsidRPr="00F44540">
        <w:rPr>
          <w:rFonts w:ascii="Bookman Old Style" w:hAnsi="Bookman Old Style"/>
          <w:sz w:val="24"/>
          <w:szCs w:val="24"/>
        </w:rPr>
        <w:br/>
        <w:t>V – demais estabelecimentos congêneres.</w:t>
      </w:r>
    </w:p>
    <w:p w:rsidR="00F44540" w:rsidRPr="00F44540" w:rsidP="00F44540" w14:paraId="7FB875EC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44540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F44540">
        <w:rPr>
          <w:rFonts w:ascii="Bookman Old Style" w:hAnsi="Bookman Old Style"/>
          <w:sz w:val="24"/>
          <w:szCs w:val="24"/>
        </w:rPr>
        <w:t>. Esta Lei aplica-se exclusivamente aos estabelecimentos que efetivamente gerem resíduos de serviços de saúde.</w:t>
      </w:r>
    </w:p>
    <w:p w:rsidR="00F44540" w:rsidP="00B92950" w14:paraId="379190E0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Art. 3º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F44540">
        <w:rPr>
          <w:rFonts w:ascii="Bookman Old Style" w:hAnsi="Bookman Old Style"/>
          <w:sz w:val="24"/>
          <w:szCs w:val="24"/>
        </w:rPr>
        <w:t>É vedado o descarte de resíduos perfurocortantes, contaminados ou não, junto aos resíduos sólidos urbanos comuns, devendo seu manejo observar integralmente as normas técnicas de acondicionamento, armazenamento, transporte e destinação final ambientalmente adequada.</w:t>
      </w:r>
    </w:p>
    <w:p w:rsidR="00F44540" w:rsidRPr="00F44540" w:rsidP="00F44540" w14:paraId="139C5CFB" w14:textId="77777777">
      <w:pPr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Art. 4º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F44540">
        <w:rPr>
          <w:rFonts w:ascii="Bookman Old Style" w:hAnsi="Bookman Old Style"/>
          <w:sz w:val="24"/>
          <w:szCs w:val="24"/>
        </w:rPr>
        <w:t>Compete à Vigilância Sanitária Municipal fiscalizar o cumprimento desta Lei, devendo atuar:</w:t>
      </w:r>
    </w:p>
    <w:p w:rsidR="00F44540" w:rsidRPr="00F44540" w:rsidP="00F44540" w14:paraId="70A7D442" w14:textId="77777777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F44540">
        <w:rPr>
          <w:rFonts w:ascii="Bookman Old Style" w:hAnsi="Bookman Old Style"/>
          <w:sz w:val="24"/>
          <w:szCs w:val="24"/>
        </w:rPr>
        <w:t>I – de forma programada, por meio de inspeções periódicas;</w:t>
      </w:r>
      <w:r w:rsidRPr="00F44540">
        <w:rPr>
          <w:rFonts w:ascii="Bookman Old Style" w:hAnsi="Bookman Old Style"/>
          <w:sz w:val="24"/>
          <w:szCs w:val="24"/>
        </w:rPr>
        <w:br/>
        <w:t>II – mediante denúncia ou comunicação;</w:t>
      </w:r>
      <w:r w:rsidRPr="00F44540">
        <w:rPr>
          <w:rFonts w:ascii="Bookman Old Style" w:hAnsi="Bookman Old Style"/>
          <w:sz w:val="24"/>
          <w:szCs w:val="24"/>
        </w:rPr>
        <w:br/>
        <w:t>III – de forma imediata, diante de indícios de risco à saúde pública ou ao meio ambiente.</w:t>
      </w:r>
    </w:p>
    <w:p w:rsidR="00CA0A7C" w:rsidP="00B92950" w14:paraId="255CEA2D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Art. 5º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A0A7C">
        <w:rPr>
          <w:rFonts w:ascii="Bookman Old Style" w:hAnsi="Bookman Old Style"/>
          <w:sz w:val="24"/>
          <w:szCs w:val="24"/>
        </w:rPr>
        <w:t>Os trabalhadores responsáveis pela coleta de resíduos sólidos urbanos, inclusive terceirizados, que identificarem indícios de descarte irregular de materiais perfurocortantes poderão comunicar o fato à Vigilância Sanitária Municipal.</w:t>
      </w:r>
    </w:p>
    <w:p w:rsidR="00CA0A7C" w:rsidRPr="00CA0A7C" w:rsidP="00CA0A7C" w14:paraId="1870E596" w14:textId="3E245E25">
      <w:pPr>
        <w:spacing w:before="100" w:beforeAutospacing="1" w:after="100" w:afterAutospacing="1" w:line="360" w:lineRule="auto"/>
        <w:ind w:left="426" w:firstLine="708"/>
        <w:jc w:val="both"/>
        <w:rPr>
          <w:rFonts w:ascii="Bookman Old Style" w:hAnsi="Bookman Old Style"/>
          <w:sz w:val="24"/>
          <w:szCs w:val="24"/>
        </w:rPr>
      </w:pPr>
      <w:r w:rsidRPr="00CA0A7C">
        <w:rPr>
          <w:rFonts w:ascii="Bookman Old Style" w:hAnsi="Bookman Old Style"/>
          <w:b/>
          <w:bCs/>
          <w:sz w:val="24"/>
          <w:szCs w:val="24"/>
        </w:rPr>
        <w:t xml:space="preserve">Parágrafo único. </w:t>
      </w:r>
      <w:r w:rsidRPr="00CA0A7C">
        <w:rPr>
          <w:rFonts w:ascii="Bookman Old Style" w:hAnsi="Bookman Old Style"/>
          <w:sz w:val="24"/>
          <w:szCs w:val="24"/>
        </w:rPr>
        <w:t>A comunicação constitui elemento informativo para fins de fiscalização, devendo a autoridade sanitária avaliar a ocorrência e adotar, quando cabível, medidas para cessação do risco.</w:t>
      </w:r>
    </w:p>
    <w:p w:rsidR="00CA0A7C" w:rsidRPr="00CA0A7C" w:rsidP="00CA0A7C" w14:paraId="05F5AF76" w14:textId="77777777">
      <w:pPr>
        <w:spacing w:line="360" w:lineRule="auto"/>
        <w:ind w:left="709" w:firstLine="426"/>
        <w:jc w:val="both"/>
        <w:rPr>
          <w:rFonts w:ascii="Bookman Old Style" w:hAnsi="Bookman Old Style"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Art. 6º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A0A7C">
        <w:rPr>
          <w:rFonts w:ascii="Bookman Old Style" w:hAnsi="Bookman Old Style"/>
          <w:sz w:val="24"/>
          <w:szCs w:val="24"/>
        </w:rPr>
        <w:t>Constatada irregularidade, a autoridade sanitária deverá:</w:t>
      </w:r>
    </w:p>
    <w:p w:rsidR="00CA0A7C" w:rsidRPr="00CA0A7C" w:rsidP="00CA0A7C" w14:paraId="3D58F93D" w14:textId="77777777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CA0A7C">
        <w:rPr>
          <w:rFonts w:ascii="Bookman Old Style" w:hAnsi="Bookman Old Style"/>
          <w:sz w:val="24"/>
          <w:szCs w:val="24"/>
        </w:rPr>
        <w:t>I – emitir notificação para regularização, quando cabível;</w:t>
      </w:r>
      <w:r w:rsidRPr="00CA0A7C">
        <w:rPr>
          <w:rFonts w:ascii="Bookman Old Style" w:hAnsi="Bookman Old Style"/>
          <w:sz w:val="24"/>
          <w:szCs w:val="24"/>
        </w:rPr>
        <w:br/>
        <w:t>II – lavrar auto de infração, quando caracterizado descumprimento da norma sanitária;</w:t>
      </w:r>
      <w:r w:rsidRPr="00CA0A7C">
        <w:rPr>
          <w:rFonts w:ascii="Bookman Old Style" w:hAnsi="Bookman Old Style"/>
          <w:sz w:val="24"/>
          <w:szCs w:val="24"/>
        </w:rPr>
        <w:br/>
        <w:t>III – instaurar processo administrativo para apuração da infração e eventual aplicação de penalidades.</w:t>
      </w:r>
    </w:p>
    <w:p w:rsidR="00CA0A7C" w:rsidRPr="00CA0A7C" w:rsidP="00CA0A7C" w14:paraId="195E7BEB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A0A7C">
        <w:rPr>
          <w:rFonts w:ascii="Bookman Old Style" w:hAnsi="Bookman Old Style"/>
          <w:b/>
          <w:bCs/>
          <w:sz w:val="24"/>
          <w:szCs w:val="24"/>
        </w:rPr>
        <w:t>Parágrafo único.</w:t>
      </w:r>
      <w:r w:rsidRPr="00CA0A7C">
        <w:rPr>
          <w:rFonts w:ascii="Bookman Old Style" w:hAnsi="Bookman Old Style"/>
          <w:sz w:val="24"/>
          <w:szCs w:val="24"/>
        </w:rPr>
        <w:t xml:space="preserve"> O processo administrativo observará o contraditório e a ampla defesa.</w:t>
      </w:r>
    </w:p>
    <w:p w:rsidR="00CA0A7C" w:rsidRPr="00CA0A7C" w:rsidP="00CA0A7C" w14:paraId="1CDB52B0" w14:textId="77777777">
      <w:pPr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87EF8">
        <w:rPr>
          <w:rFonts w:ascii="Bookman Old Style" w:hAnsi="Bookman Old Style"/>
          <w:b/>
          <w:bCs/>
          <w:sz w:val="24"/>
          <w:szCs w:val="24"/>
        </w:rPr>
        <w:t>Art. 7º</w:t>
      </w:r>
      <w:r w:rsidRPr="00F517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A0A7C">
        <w:rPr>
          <w:rFonts w:ascii="Bookman Old Style" w:hAnsi="Bookman Old Style"/>
          <w:sz w:val="24"/>
          <w:szCs w:val="24"/>
        </w:rPr>
        <w:t>Confirmada a infração em processo administrativo, poderão ser aplicadas, de forma isolada ou cumulativa, as seguintes penalidades:</w:t>
      </w:r>
    </w:p>
    <w:p w:rsidR="00CA0A7C" w:rsidP="00CA0A7C" w14:paraId="24FFEEE0" w14:textId="14CF651C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CA0A7C">
        <w:rPr>
          <w:rFonts w:ascii="Bookman Old Style" w:hAnsi="Bookman Old Style"/>
          <w:sz w:val="24"/>
          <w:szCs w:val="24"/>
        </w:rPr>
        <w:t>I – advertência;</w:t>
      </w:r>
      <w:r w:rsidRPr="00CA0A7C">
        <w:rPr>
          <w:rFonts w:ascii="Bookman Old Style" w:hAnsi="Bookman Old Style"/>
          <w:sz w:val="24"/>
          <w:szCs w:val="24"/>
        </w:rPr>
        <w:br/>
        <w:t>II – multa;</w:t>
      </w:r>
      <w:r w:rsidRPr="00CA0A7C">
        <w:rPr>
          <w:rFonts w:ascii="Bookman Old Style" w:hAnsi="Bookman Old Style"/>
          <w:sz w:val="24"/>
          <w:szCs w:val="24"/>
        </w:rPr>
        <w:br/>
        <w:t>III – interdição parcial ou total do estabelecimento;</w:t>
      </w:r>
      <w:r w:rsidRPr="00CA0A7C">
        <w:rPr>
          <w:rFonts w:ascii="Bookman Old Style" w:hAnsi="Bookman Old Style"/>
          <w:sz w:val="24"/>
          <w:szCs w:val="24"/>
        </w:rPr>
        <w:br/>
        <w:t>IV – suspensão ou cassação do alvará sanitário.</w:t>
      </w:r>
    </w:p>
    <w:p w:rsidR="00CA0A7C" w:rsidRPr="00CA0A7C" w:rsidP="00FA514E" w14:paraId="389F5622" w14:textId="4ABD5C0E">
      <w:pPr>
        <w:spacing w:before="100" w:beforeAutospacing="1" w:after="100" w:afterAutospacing="1" w:line="360" w:lineRule="auto"/>
        <w:ind w:firstLine="1134"/>
        <w:rPr>
          <w:rFonts w:ascii="Bookman Old Style" w:hAnsi="Bookman Old Style"/>
          <w:sz w:val="24"/>
          <w:szCs w:val="24"/>
        </w:rPr>
      </w:pPr>
      <w:r w:rsidRPr="00CA0A7C">
        <w:rPr>
          <w:rFonts w:ascii="Bookman Old Style" w:hAnsi="Bookman Old Style"/>
          <w:b/>
          <w:bCs/>
          <w:sz w:val="24"/>
          <w:szCs w:val="24"/>
        </w:rPr>
        <w:t>Art. 8º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A0A7C">
        <w:rPr>
          <w:rFonts w:ascii="Bookman Old Style" w:hAnsi="Bookman Old Style"/>
          <w:sz w:val="24"/>
          <w:szCs w:val="24"/>
        </w:rPr>
        <w:t>A penalidade de multa será aplicada conforme os seguintes parâmetros:</w:t>
      </w:r>
    </w:p>
    <w:p w:rsidR="00CA0A7C" w:rsidRPr="00CA0A7C" w:rsidP="00CA0A7C" w14:paraId="53B8185D" w14:textId="3A8F59BD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CA0A7C">
        <w:rPr>
          <w:rFonts w:ascii="Bookman Old Style" w:hAnsi="Bookman Old Style"/>
          <w:sz w:val="24"/>
          <w:szCs w:val="24"/>
        </w:rPr>
        <w:t>I – R$ 1.500,00 (mil e quinhentos reais), na primeira autuação;</w:t>
      </w:r>
      <w:r w:rsidRPr="00CA0A7C">
        <w:rPr>
          <w:rFonts w:ascii="Bookman Old Style" w:hAnsi="Bookman Old Style"/>
          <w:sz w:val="24"/>
          <w:szCs w:val="24"/>
        </w:rPr>
        <w:br/>
        <w:t>II – R$ 3.000,00 (três mil reais), em caso de reincidência;</w:t>
      </w:r>
      <w:r w:rsidRPr="00CA0A7C">
        <w:rPr>
          <w:rFonts w:ascii="Bookman Old Style" w:hAnsi="Bookman Old Style"/>
          <w:sz w:val="24"/>
          <w:szCs w:val="24"/>
        </w:rPr>
        <w:br/>
        <w:t xml:space="preserve">III – R$ 5.000,00 (cinco mil reais), quando houver risco concreto ou </w:t>
      </w:r>
      <w:r w:rsidRPr="00CA0A7C" w:rsidR="00636FC9">
        <w:rPr>
          <w:rFonts w:ascii="Bookman Old Style" w:hAnsi="Bookman Old Style"/>
          <w:sz w:val="24"/>
          <w:szCs w:val="24"/>
        </w:rPr>
        <w:t>danos</w:t>
      </w:r>
      <w:r w:rsidRPr="00CA0A7C">
        <w:rPr>
          <w:rFonts w:ascii="Bookman Old Style" w:hAnsi="Bookman Old Style"/>
          <w:sz w:val="24"/>
          <w:szCs w:val="24"/>
        </w:rPr>
        <w:t xml:space="preserve"> à saúde de trabalhadores ou terceiros.</w:t>
      </w:r>
    </w:p>
    <w:p w:rsidR="00CA0A7C" w:rsidRPr="00CA0A7C" w:rsidP="00FA514E" w14:paraId="588B8299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§1º</w:t>
      </w:r>
      <w:r w:rsidRPr="00CA0A7C">
        <w:rPr>
          <w:rFonts w:ascii="Bookman Old Style" w:hAnsi="Bookman Old Style"/>
          <w:sz w:val="24"/>
          <w:szCs w:val="24"/>
        </w:rPr>
        <w:t xml:space="preserve"> A multa somente será aplicada após a lavratura de auto de infração e a conclusão do respectivo processo administrativo, assegurados o contraditório e a ampla defesa.</w:t>
      </w:r>
    </w:p>
    <w:p w:rsidR="00CA0A7C" w:rsidRPr="00CA0A7C" w:rsidP="00FA514E" w14:paraId="7B1E071D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§2º</w:t>
      </w:r>
      <w:r w:rsidRPr="00CA0A7C">
        <w:rPr>
          <w:rFonts w:ascii="Bookman Old Style" w:hAnsi="Bookman Old Style"/>
          <w:sz w:val="24"/>
          <w:szCs w:val="24"/>
        </w:rPr>
        <w:t xml:space="preserve"> A notificação para regularização deverá preceder a lavratura do auto de infração, exceto nos casos de risco imediato à saúde pública ou ao meio ambiente.</w:t>
      </w:r>
    </w:p>
    <w:p w:rsidR="00CA0A7C" w:rsidRPr="00CA0A7C" w:rsidP="00FA514E" w14:paraId="4A03D414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§3º</w:t>
      </w:r>
      <w:r w:rsidRPr="00CA0A7C">
        <w:rPr>
          <w:rFonts w:ascii="Bookman Old Style" w:hAnsi="Bookman Old Style"/>
          <w:sz w:val="24"/>
          <w:szCs w:val="24"/>
        </w:rPr>
        <w:t xml:space="preserve"> Nos casos de risco imediato, a autoridade sanitária deverá lavrar auto de infração independentemente de notificação prévia, sem prejuízo da adoção de medidas urgentes, inclusive interdição.</w:t>
      </w:r>
    </w:p>
    <w:p w:rsidR="00CA0A7C" w:rsidRPr="00CA0A7C" w:rsidP="00FA514E" w14:paraId="0FEBD684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§4º</w:t>
      </w:r>
      <w:r w:rsidRPr="00CA0A7C">
        <w:rPr>
          <w:rFonts w:ascii="Bookman Old Style" w:hAnsi="Bookman Old Style"/>
          <w:sz w:val="24"/>
          <w:szCs w:val="24"/>
        </w:rPr>
        <w:t xml:space="preserve"> Considera-se reincidência a prática de nova infração da mesma natureza no prazo de 12 (doze) meses.</w:t>
      </w:r>
    </w:p>
    <w:p w:rsidR="00CA0A7C" w:rsidRPr="00CA0A7C" w:rsidP="00FA514E" w14:paraId="659131DC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§5º</w:t>
      </w:r>
      <w:r w:rsidRPr="00CA0A7C">
        <w:rPr>
          <w:rFonts w:ascii="Bookman Old Style" w:hAnsi="Bookman Old Style"/>
          <w:sz w:val="24"/>
          <w:szCs w:val="24"/>
        </w:rPr>
        <w:t xml:space="preserve"> Os valores poderão ser atualizados anualmente pelo índice oficial de correção monetária adotado pelo Município.</w:t>
      </w:r>
    </w:p>
    <w:p w:rsidR="00CA0A7C" w:rsidRPr="00CA0A7C" w:rsidP="00FA514E" w14:paraId="0E32AFB3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§6º</w:t>
      </w:r>
      <w:r w:rsidRPr="00CA0A7C">
        <w:rPr>
          <w:rFonts w:ascii="Bookman Old Style" w:hAnsi="Bookman Old Style"/>
          <w:sz w:val="24"/>
          <w:szCs w:val="24"/>
        </w:rPr>
        <w:t xml:space="preserve"> Na aplicação das penalidades serão considerados a gravidade da infração, o risco à saúde pública, a reincidência e a capacidade econômica do infrator.</w:t>
      </w:r>
    </w:p>
    <w:p w:rsidR="00FA514E" w:rsidP="00FA514E" w14:paraId="411671FD" w14:textId="1B7AF39C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Art. 9º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FA514E">
        <w:rPr>
          <w:rFonts w:ascii="Bookman Old Style" w:hAnsi="Bookman Old Style"/>
          <w:sz w:val="24"/>
          <w:szCs w:val="24"/>
        </w:rPr>
        <w:t>A aplicação das penalidades previstas nesta Lei não exclui outras sanções administrativas, civis ou penais cabíveis</w:t>
      </w:r>
      <w:r w:rsidR="00636FC9">
        <w:rPr>
          <w:rFonts w:ascii="Bookman Old Style" w:hAnsi="Bookman Old Style"/>
          <w:sz w:val="24"/>
          <w:szCs w:val="24"/>
        </w:rPr>
        <w:t>,</w:t>
      </w:r>
      <w:r w:rsidRPr="00636FC9" w:rsidR="00636FC9">
        <w:t xml:space="preserve"> </w:t>
      </w:r>
      <w:r w:rsidRPr="00636FC9" w:rsidR="00636FC9">
        <w:rPr>
          <w:rFonts w:ascii="Bookman Old Style" w:hAnsi="Bookman Old Style"/>
          <w:sz w:val="24"/>
          <w:szCs w:val="24"/>
        </w:rPr>
        <w:t>nos termos da legislação vigente.</w:t>
      </w:r>
    </w:p>
    <w:p w:rsidR="003B4326" w:rsidRPr="003B4326" w:rsidP="003B4326" w14:paraId="326D3E91" w14:textId="78C3DFCE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 xml:space="preserve">Art. </w:t>
      </w:r>
      <w:r>
        <w:rPr>
          <w:rFonts w:ascii="Bookman Old Style" w:hAnsi="Bookman Old Style"/>
          <w:b/>
          <w:bCs/>
          <w:sz w:val="24"/>
          <w:szCs w:val="24"/>
        </w:rPr>
        <w:t>10</w:t>
      </w:r>
      <w:r w:rsidRPr="00F6226C">
        <w:rPr>
          <w:rFonts w:ascii="Bookman Old Style" w:hAnsi="Bookman Old Style"/>
          <w:b/>
          <w:bCs/>
          <w:sz w:val="24"/>
          <w:szCs w:val="24"/>
        </w:rPr>
        <w:t>º</w:t>
      </w:r>
      <w:r w:rsidRPr="00F6226C">
        <w:rPr>
          <w:rFonts w:ascii="Bookman Old Style" w:hAnsi="Bookman Old Style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FA514E" w:rsidRPr="00FA514E" w:rsidP="00FA514E" w14:paraId="38FC175E" w14:textId="07C25828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Art. 1</w:t>
      </w:r>
      <w:r w:rsidR="003B4326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A514E">
        <w:rPr>
          <w:rFonts w:ascii="Bookman Old Style" w:hAnsi="Bookman Old Style"/>
          <w:sz w:val="24"/>
          <w:szCs w:val="24"/>
        </w:rPr>
        <w:t>O Poder Executivo expedirá os atos regulamentares necessários à fiel execução desta Lei</w:t>
      </w:r>
      <w:r w:rsidR="006B712C">
        <w:rPr>
          <w:rFonts w:ascii="Bookman Old Style" w:hAnsi="Bookman Old Style"/>
          <w:sz w:val="24"/>
          <w:szCs w:val="24"/>
        </w:rPr>
        <w:t>.</w:t>
      </w:r>
    </w:p>
    <w:p w:rsidR="00FA514E" w:rsidP="00FA514E" w14:paraId="775D8D1B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Parágrafo único.</w:t>
      </w:r>
      <w:r w:rsidRPr="00FA514E">
        <w:rPr>
          <w:rFonts w:ascii="Bookman Old Style" w:hAnsi="Bookman Old Style"/>
          <w:sz w:val="24"/>
          <w:szCs w:val="24"/>
        </w:rPr>
        <w:t xml:space="preserve"> A ausência ou a mora na regulamentação não obsta a imediata aplicabilidade dos dispositivos desta Lei, sendo vedada qualquer restrição aos direitos, deveres ou sanções nela previstos.</w:t>
      </w:r>
    </w:p>
    <w:p w:rsidR="00717F82" w:rsidRPr="00F517E3" w:rsidP="00C9299A" w14:paraId="521DE303" w14:textId="437D799A">
      <w:pPr>
        <w:spacing w:before="100" w:beforeAutospacing="1" w:after="100" w:afterAutospacing="1" w:line="360" w:lineRule="auto"/>
        <w:ind w:firstLine="1134"/>
        <w:rPr>
          <w:rFonts w:ascii="Bookman Old Style" w:hAnsi="Bookman Old Style"/>
          <w:sz w:val="24"/>
          <w:szCs w:val="24"/>
        </w:rPr>
      </w:pPr>
      <w:r w:rsidRPr="00FA514E">
        <w:rPr>
          <w:rFonts w:ascii="Bookman Old Style" w:hAnsi="Bookman Old Style"/>
          <w:b/>
          <w:bCs/>
          <w:sz w:val="24"/>
          <w:szCs w:val="24"/>
        </w:rPr>
        <w:t>Art. 1</w:t>
      </w:r>
      <w:r w:rsidR="003B4326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 xml:space="preserve"> Esta Lei entra em vigor na data de sua publicação.</w:t>
      </w:r>
      <w:r>
        <w:rPr>
          <w:rFonts w:ascii="Bookman Old Style" w:hAnsi="Bookman Old Style"/>
          <w:sz w:val="24"/>
          <w:szCs w:val="24"/>
        </w:rPr>
        <w:br/>
      </w:r>
    </w:p>
    <w:p w:rsidR="00F517E3" w:rsidP="00F00A06" w14:paraId="1C61C87F" w14:textId="0B818EB6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488423</wp:posOffset>
            </wp:positionH>
            <wp:positionV relativeFrom="paragraph">
              <wp:posOffset>-884735</wp:posOffset>
            </wp:positionV>
            <wp:extent cx="5114261" cy="2875176"/>
            <wp:effectExtent l="0" t="0" r="0" b="0"/>
            <wp:wrapNone/>
            <wp:docPr id="30359935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0100" name="Imagem 30359935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61" cy="287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7E3">
        <w:rPr>
          <w:rFonts w:ascii="Bookman Old Style" w:hAnsi="Bookman Old Style"/>
          <w:sz w:val="24"/>
          <w:szCs w:val="24"/>
        </w:rPr>
        <w:t xml:space="preserve">Sala das Sessões, </w:t>
      </w:r>
      <w:r w:rsidR="001D090D">
        <w:rPr>
          <w:rFonts w:ascii="Bookman Old Style" w:hAnsi="Bookman Old Style"/>
          <w:sz w:val="24"/>
          <w:szCs w:val="24"/>
        </w:rPr>
        <w:t>12</w:t>
      </w:r>
      <w:r w:rsidRPr="00F517E3">
        <w:rPr>
          <w:rFonts w:ascii="Bookman Old Style" w:hAnsi="Bookman Old Style"/>
          <w:sz w:val="24"/>
          <w:szCs w:val="24"/>
        </w:rPr>
        <w:t xml:space="preserve"> d</w:t>
      </w:r>
      <w:r w:rsidR="00C9299A">
        <w:rPr>
          <w:rFonts w:ascii="Bookman Old Style" w:hAnsi="Bookman Old Style"/>
          <w:sz w:val="24"/>
          <w:szCs w:val="24"/>
        </w:rPr>
        <w:t>e maio</w:t>
      </w:r>
      <w:r w:rsidRPr="00F517E3">
        <w:rPr>
          <w:rFonts w:ascii="Bookman Old Style" w:hAnsi="Bookman Old Style"/>
          <w:sz w:val="24"/>
          <w:szCs w:val="24"/>
        </w:rPr>
        <w:t xml:space="preserve"> de 2026.</w:t>
      </w:r>
    </w:p>
    <w:p w:rsidR="00717F82" w:rsidP="00F00A06" w14:paraId="5274AF70" w14:textId="77777777">
      <w:pPr>
        <w:jc w:val="right"/>
        <w:rPr>
          <w:rFonts w:ascii="Bookman Old Style" w:hAnsi="Bookman Old Style"/>
          <w:sz w:val="24"/>
          <w:szCs w:val="24"/>
        </w:rPr>
      </w:pPr>
    </w:p>
    <w:p w:rsidR="00717F82" w:rsidP="00F00A06" w14:paraId="50B57736" w14:textId="77777777">
      <w:pPr>
        <w:jc w:val="right"/>
        <w:rPr>
          <w:rFonts w:ascii="Bookman Old Style" w:hAnsi="Bookman Old Style"/>
          <w:sz w:val="24"/>
          <w:szCs w:val="24"/>
        </w:rPr>
      </w:pPr>
    </w:p>
    <w:p w:rsidR="00717F82" w:rsidRPr="00F517E3" w:rsidP="00F00A06" w14:paraId="2F8A4285" w14:textId="77777777">
      <w:pPr>
        <w:jc w:val="right"/>
        <w:rPr>
          <w:rFonts w:ascii="Bookman Old Style" w:hAnsi="Bookman Old Style"/>
          <w:sz w:val="24"/>
          <w:szCs w:val="24"/>
        </w:rPr>
      </w:pPr>
    </w:p>
    <w:p w:rsidR="00F517E3" w:rsidRPr="00F517E3" w:rsidP="00F517E3" w14:paraId="60CF222F" w14:textId="73587CF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517E3">
        <w:rPr>
          <w:rFonts w:ascii="Bookman Old Style" w:hAnsi="Bookman Old Style"/>
          <w:b/>
          <w:bCs/>
          <w:sz w:val="24"/>
          <w:szCs w:val="24"/>
        </w:rPr>
        <w:t>Professor Edinho</w:t>
      </w:r>
      <w:r w:rsidRPr="00F517E3">
        <w:rPr>
          <w:rFonts w:ascii="Bookman Old Style" w:hAnsi="Bookman Old Style"/>
          <w:b/>
          <w:bCs/>
          <w:sz w:val="24"/>
          <w:szCs w:val="24"/>
        </w:rPr>
        <w:br/>
        <w:t>VEREADOR</w:t>
      </w:r>
      <w:r w:rsidRPr="00F517E3">
        <w:rPr>
          <w:rFonts w:ascii="Bookman Old Style" w:hAnsi="Bookman Old Style"/>
          <w:b/>
          <w:bCs/>
          <w:sz w:val="24"/>
          <w:szCs w:val="24"/>
        </w:rPr>
        <w:br/>
      </w:r>
    </w:p>
    <w:p w:rsidR="00C87EF8" w:rsidRPr="00F517E3" w:rsidP="00C87EF8" w14:paraId="51834792" w14:textId="77777777">
      <w:pPr>
        <w:rPr>
          <w:rFonts w:ascii="Bookman Old Style" w:hAnsi="Bookman Old Style"/>
          <w:sz w:val="24"/>
          <w:szCs w:val="24"/>
        </w:rPr>
      </w:pPr>
    </w:p>
    <w:p w:rsidR="00C87EF8" w:rsidP="00C87EF8" w14:paraId="3B3FA871" w14:textId="6077B5FA">
      <w:pPr>
        <w:rPr>
          <w:rFonts w:ascii="Bookman Old Style" w:hAnsi="Bookman Old Style"/>
          <w:sz w:val="24"/>
          <w:szCs w:val="24"/>
        </w:rPr>
      </w:pPr>
    </w:p>
    <w:p w:rsidR="0033570A" w:rsidP="00C87EF8" w14:paraId="2060D5BF" w14:textId="18E6647C">
      <w:pPr>
        <w:rPr>
          <w:rFonts w:ascii="Bookman Old Style" w:hAnsi="Bookman Old Style"/>
          <w:b/>
          <w:bCs/>
          <w:sz w:val="24"/>
          <w:szCs w:val="24"/>
        </w:rPr>
      </w:pPr>
      <w:r w:rsidRPr="0033570A">
        <w:rPr>
          <w:rFonts w:ascii="Bookman Old Style" w:hAnsi="Bookman Old Style"/>
          <w:b/>
          <w:bCs/>
          <w:sz w:val="24"/>
          <w:szCs w:val="24"/>
        </w:rPr>
        <w:t>JUSTIFICATIVA</w:t>
      </w:r>
    </w:p>
    <w:p w:rsidR="0033570A" w:rsidRPr="0033570A" w:rsidP="0033570A" w14:paraId="71F81645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33570A">
        <w:rPr>
          <w:rFonts w:ascii="Bookman Old Style" w:hAnsi="Bookman Old Style"/>
          <w:sz w:val="24"/>
          <w:szCs w:val="24"/>
        </w:rPr>
        <w:t>Excelentíssimo Senhor Presidente, Nobres Vereadores:</w:t>
      </w:r>
    </w:p>
    <w:p w:rsidR="0033570A" w:rsidRPr="0033570A" w:rsidP="0033570A" w14:paraId="557B47A1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33570A">
        <w:rPr>
          <w:rFonts w:ascii="Bookman Old Style" w:hAnsi="Bookman Old Style"/>
          <w:sz w:val="24"/>
          <w:szCs w:val="24"/>
        </w:rPr>
        <w:t>A presente proposição visa disciplinar a fiscalização e o controle do descarte de resíduos perfurocortantes em nosso Município, motivada pelo crescente volume de denúncias que chegam a este gabinete. Relatos graves apontam o descarte indiscriminado de agulhas e lâminas junto ao lixo comum, expondo trabalhadores da coleta e operários de aterros sanitários a riscos iminentes de acidentes e contaminações por patógenos graves.</w:t>
      </w:r>
    </w:p>
    <w:p w:rsidR="0033570A" w:rsidRPr="0033570A" w:rsidP="0033570A" w14:paraId="7577E159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33570A">
        <w:rPr>
          <w:rFonts w:ascii="Bookman Old Style" w:hAnsi="Bookman Old Style"/>
          <w:sz w:val="24"/>
          <w:szCs w:val="24"/>
        </w:rPr>
        <w:t>A proposta exerce a competência suplementar prevista no art. 30, II, da Constituição Federal, não para criar novas obrigações aos geradores — que já seguem a Lei Federal nº 12.305/2010 e a RDC ANVISA nº 222/2018 —, mas para instituir mecanismos locais de fiscalização e sanções proporcionais. O texto garante que a atuação da vigilância sanitária ocorra com estrita observância ao devido processo legal e à gradação das penalidades, assegurando o equilíbrio entre a punição e o caráter educativo da norma.</w:t>
      </w:r>
    </w:p>
    <w:p w:rsidR="0033570A" w:rsidP="0033570A" w14:paraId="130D08D3" w14:textId="2590B9ED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604859</wp:posOffset>
            </wp:positionH>
            <wp:positionV relativeFrom="paragraph">
              <wp:posOffset>629285</wp:posOffset>
            </wp:positionV>
            <wp:extent cx="5114261" cy="2875176"/>
            <wp:effectExtent l="0" t="0" r="0" b="0"/>
            <wp:wrapNone/>
            <wp:docPr id="4008173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51054" name="Imagem 30359935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61" cy="287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70A">
        <w:rPr>
          <w:rFonts w:ascii="Bookman Old Style" w:hAnsi="Bookman Old Style"/>
          <w:sz w:val="24"/>
          <w:szCs w:val="24"/>
        </w:rPr>
        <w:t>Trata-se, portanto, de uma medida urgente de saúde pública e proteção à dignidade dos trabalhadores do setor de limpeza urbana. Diante do relevante interesse social, submeto o presente projeto à apreciação desta Casa, contando com o apoio dos nobres pares para sua aprovação.</w:t>
      </w:r>
    </w:p>
    <w:p w:rsidR="0033570A" w:rsidP="0033570A" w14:paraId="6A3D3FB5" w14:textId="2722A74C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  <w:r w:rsidRPr="00F517E3">
        <w:rPr>
          <w:rFonts w:ascii="Bookman Old Style" w:hAnsi="Bookman Old Style"/>
          <w:sz w:val="24"/>
          <w:szCs w:val="24"/>
        </w:rPr>
        <w:t xml:space="preserve">Sala das Sessões, </w:t>
      </w:r>
      <w:r w:rsidR="001D090D">
        <w:rPr>
          <w:rFonts w:ascii="Bookman Old Style" w:hAnsi="Bookman Old Style"/>
          <w:sz w:val="24"/>
          <w:szCs w:val="24"/>
        </w:rPr>
        <w:t>12</w:t>
      </w:r>
      <w:r w:rsidRPr="00F517E3">
        <w:rPr>
          <w:rFonts w:ascii="Bookman Old Style" w:hAnsi="Bookman Old Style"/>
          <w:sz w:val="24"/>
          <w:szCs w:val="24"/>
        </w:rPr>
        <w:t xml:space="preserve"> d</w:t>
      </w:r>
      <w:r>
        <w:rPr>
          <w:rFonts w:ascii="Bookman Old Style" w:hAnsi="Bookman Old Style"/>
          <w:sz w:val="24"/>
          <w:szCs w:val="24"/>
        </w:rPr>
        <w:t>e maio</w:t>
      </w:r>
      <w:r w:rsidRPr="00F517E3">
        <w:rPr>
          <w:rFonts w:ascii="Bookman Old Style" w:hAnsi="Bookman Old Style"/>
          <w:sz w:val="24"/>
          <w:szCs w:val="24"/>
        </w:rPr>
        <w:t xml:space="preserve"> de 2026.</w:t>
      </w:r>
    </w:p>
    <w:p w:rsidR="001D090D" w:rsidP="0033570A" w14:paraId="71ABB5C7" w14:textId="77777777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:rsidR="0033570A" w:rsidP="001D090D" w14:paraId="122607C9" w14:textId="3C01A12B">
      <w:p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</w:p>
    <w:p w:rsidR="005B7C21" w:rsidRPr="00E12073" w:rsidP="00E12073" w14:paraId="3E973F27" w14:textId="06D0422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517E3">
        <w:rPr>
          <w:rFonts w:ascii="Bookman Old Style" w:hAnsi="Bookman Old Style"/>
          <w:b/>
          <w:bCs/>
          <w:sz w:val="24"/>
          <w:szCs w:val="24"/>
        </w:rPr>
        <w:t>Professor Edinho</w:t>
      </w:r>
      <w:r w:rsidRPr="00F517E3">
        <w:rPr>
          <w:rFonts w:ascii="Bookman Old Style" w:hAnsi="Bookman Old Style"/>
          <w:b/>
          <w:bCs/>
          <w:sz w:val="24"/>
          <w:szCs w:val="24"/>
        </w:rPr>
        <w:br/>
        <w:t>VEREADOR</w:t>
      </w:r>
      <w:r w:rsidRPr="00F517E3">
        <w:rPr>
          <w:rFonts w:ascii="Bookman Old Style" w:hAnsi="Bookman Old Style"/>
          <w:b/>
          <w:bCs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0C"/>
    <w:rsid w:val="00094854"/>
    <w:rsid w:val="000D2BDC"/>
    <w:rsid w:val="00104AAA"/>
    <w:rsid w:val="0015657E"/>
    <w:rsid w:val="00156CF8"/>
    <w:rsid w:val="00166C46"/>
    <w:rsid w:val="001D090D"/>
    <w:rsid w:val="002E77D2"/>
    <w:rsid w:val="0033570A"/>
    <w:rsid w:val="003B4326"/>
    <w:rsid w:val="00460A32"/>
    <w:rsid w:val="004911CF"/>
    <w:rsid w:val="004B2CC9"/>
    <w:rsid w:val="0051286F"/>
    <w:rsid w:val="005B7C21"/>
    <w:rsid w:val="005F6125"/>
    <w:rsid w:val="00601B0A"/>
    <w:rsid w:val="00626437"/>
    <w:rsid w:val="00632FA0"/>
    <w:rsid w:val="00636FC9"/>
    <w:rsid w:val="006B712C"/>
    <w:rsid w:val="006C41A4"/>
    <w:rsid w:val="006D1E9A"/>
    <w:rsid w:val="00717F82"/>
    <w:rsid w:val="007532C1"/>
    <w:rsid w:val="0078216A"/>
    <w:rsid w:val="00822396"/>
    <w:rsid w:val="008A3E0E"/>
    <w:rsid w:val="00906AA0"/>
    <w:rsid w:val="0095386E"/>
    <w:rsid w:val="009922C6"/>
    <w:rsid w:val="00A06CF2"/>
    <w:rsid w:val="00AE6AEE"/>
    <w:rsid w:val="00B43967"/>
    <w:rsid w:val="00B92950"/>
    <w:rsid w:val="00C00C1E"/>
    <w:rsid w:val="00C36776"/>
    <w:rsid w:val="00C87EF8"/>
    <w:rsid w:val="00C9299A"/>
    <w:rsid w:val="00CA0A7C"/>
    <w:rsid w:val="00CD45F7"/>
    <w:rsid w:val="00CD6B58"/>
    <w:rsid w:val="00CF401E"/>
    <w:rsid w:val="00DE4956"/>
    <w:rsid w:val="00E12073"/>
    <w:rsid w:val="00E56E93"/>
    <w:rsid w:val="00F00A06"/>
    <w:rsid w:val="00F0154A"/>
    <w:rsid w:val="00F424F4"/>
    <w:rsid w:val="00F44540"/>
    <w:rsid w:val="00F517E3"/>
    <w:rsid w:val="00F6226C"/>
    <w:rsid w:val="00FA51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87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87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87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7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982</Words>
  <Characters>5304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2026-04-30T19:25:00Z</cp:lastPrinted>
  <dcterms:created xsi:type="dcterms:W3CDTF">2026-05-07T16:41:00Z</dcterms:created>
  <dcterms:modified xsi:type="dcterms:W3CDTF">2026-05-11T13:06:00Z</dcterms:modified>
</cp:coreProperties>
</file>