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R$ 375.000,00 (trezentos e setenta e cinco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