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REPARO DE SARJETA EM LOGRADOURO PÚBLICO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9fqadc4k9vb6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1" w:name="bookmark=id.p0789p37xh1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Rua Rui de Jesus Campo Dall’Orto, nº391 – Alto de Rebouças, Sumaré - 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w7baf28z3g2f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que residem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Dall’Orto, nº391 – Alto de Rebouças,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>, os quais relataram a urgente necessidade de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reparo de sarjeta em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adequado funcionamento das sarjetas é essencial para evitar alagamentos, erosão do solo e danificação do pavimento, uma vez que elas direcionam de forma eficiente a água da chuva para os sistemas de drenagem. O não fornecimento desse serviço pode acarretar impactos significativos, como o acúmulo de água nas vias, o que prejudica a mobilidade urbana, aumenta o risco de acidentes de trânsito e favorece a deterioração precoce da infraestrutura viária.</w:t>
      </w:r>
    </w:p>
    <w:p w:rsidR="00000000" w:rsidRPr="00000000" w:rsidP="00000000" w14:paraId="00000008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o acúmulo de água parada em sarjetas danificadas pode se tornar um ambiente propício para a proliferação de vetores de doenças, como o mosquito Aedes aegypti, transmissor da dengue, zika e chikungunya. A falta de manutenção também compromete o escoamento adequado em épocas de chuvas intensas, aumentando o risco de enchentes que podem causar danos materiais às propriedades e prejuízos econômicos para os moradores e comerciantes locais.</w:t>
      </w:r>
    </w:p>
    <w:p w:rsidR="00000000" w:rsidRPr="00000000" w:rsidP="00000000" w14:paraId="00000009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desse serviço para a segurança, a saúde pública e a preservação da infraestrutura urbana, é imperativo que a Administração Pública Municipal adote uma resposta rápida e eficaz, atuando de forma diligente na realização de reparo de sarjeta em logradouro público, garantindo assim a preservação ambiental e reduzindo as chances de surtos endêmicos no município</w:t>
      </w:r>
    </w:p>
    <w:p w:rsidR="00000000" w:rsidRPr="00000000" w:rsidP="00000000" w14:paraId="0000000A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745653" cy="1188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0914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5653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611FD17-E40D-4BD0-A902-7DBC1DB296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6A22CE6-7905-4C23-A047-1A70E81C916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066F499-2E3C-428D-AE59-6FAC7AE172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3" w:name="_heading=h.vv7zpbrck70v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046422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8594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343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76550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90755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8935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mYpHp8XNntzmrItlE3hKkJlSQ==">CgMxLjAyDmlkLnAwNzg5cDM3eGgxMg5oLjlmcWFkYzRrOXZiNjIOaC53N2JhZjI4ejNnMmYyDmgudnY3enBicmNrNzB2OAByITF0OGtPOWtUUjdnYjZuU3FuVDd4OGRvYVlzYkhWaGJlTg==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