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1813" w:rsidP="00151813" w14:paraId="6961D50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51813">
        <w:rPr>
          <w:rFonts w:ascii="Times New Roman" w:hAnsi="Times New Roman" w:cs="Times New Roman"/>
          <w:b/>
          <w:sz w:val="24"/>
          <w:szCs w:val="24"/>
        </w:rPr>
        <w:t>Remoção de resíduos de poda e roçagem – R. Mario Aparecido Ferreira Martins, nº 119 – Jardim Santa Madalena</w:t>
      </w:r>
    </w:p>
    <w:p w:rsidR="00CC397F" w:rsidRPr="00CC397F" w:rsidP="00151813" w14:paraId="76AD9718" w14:textId="33694AA8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51813" w:rsidRPr="00151813" w:rsidP="00151813" w14:paraId="502B9BB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5181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51813">
        <w:rPr>
          <w:rFonts w:ascii="Times New Roman" w:eastAsia="Arial" w:hAnsi="Times New Roman" w:cs="Times New Roman"/>
          <w:sz w:val="24"/>
          <w:szCs w:val="24"/>
        </w:rPr>
        <w:t>Sciascio</w:t>
      </w:r>
      <w:r w:rsidRPr="00151813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resíduos de poda e dos restos de roçagem acumulados na R. Mario Aparecido Ferreira Martins, nº 119, Jardim Santa Madalena.</w:t>
      </w:r>
    </w:p>
    <w:p w:rsidR="00151813" w:rsidRPr="00151813" w:rsidP="00151813" w14:paraId="7AB2C43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51813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3371611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2214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099EEDF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1518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2955"/>
            <wp:effectExtent l="0" t="0" r="0" b="0"/>
            <wp:docPr id="13959933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708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06953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2026-05-04T14:06:00Z</dcterms:created>
  <dcterms:modified xsi:type="dcterms:W3CDTF">2026-05-04T14:06:00Z</dcterms:modified>
</cp:coreProperties>
</file>