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Apoio aos Cursinhos Populares e Comunitári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