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D4443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>cata treco</w:t>
      </w:r>
      <w:r w:rsidR="006A1159">
        <w:rPr>
          <w:sz w:val="28"/>
          <w:szCs w:val="28"/>
        </w:rPr>
        <w:t xml:space="preserve"> na Rua </w:t>
      </w:r>
      <w:r w:rsidR="00F36162">
        <w:rPr>
          <w:sz w:val="28"/>
          <w:szCs w:val="28"/>
        </w:rPr>
        <w:t xml:space="preserve">Casemiro Fortunato, </w:t>
      </w:r>
      <w:r w:rsidR="00A26154">
        <w:rPr>
          <w:sz w:val="28"/>
          <w:szCs w:val="28"/>
        </w:rPr>
        <w:t>91A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6A1159">
        <w:rPr>
          <w:sz w:val="28"/>
          <w:szCs w:val="28"/>
        </w:rPr>
        <w:t>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94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D81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2026-04-30T14:22:00Z</dcterms:created>
  <dcterms:modified xsi:type="dcterms:W3CDTF">2026-04-30T14:22:00Z</dcterms:modified>
</cp:coreProperties>
</file>