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Orientação, Prevenção e Apoio Psicossocial no Enfrentamento da Violência Doméstica, Abuso Sexual e Feminicídio, com ações educativas voltadas a crianças e adolescentes,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