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585F5B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56F5A">
        <w:rPr>
          <w:rFonts w:ascii="Tahoma" w:hAnsi="Tahoma" w:cs="Tahoma"/>
          <w:b/>
          <w:bCs/>
          <w:sz w:val="24"/>
          <w:szCs w:val="24"/>
        </w:rPr>
        <w:t>Serviço de limpeza pública na Rua Marcos Dutra Pereira, esquina na altura do nº 578,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1D7A70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6F5A">
        <w:rPr>
          <w:rFonts w:ascii="Tahoma" w:hAnsi="Tahoma" w:cs="Tahoma"/>
          <w:bCs/>
          <w:sz w:val="24"/>
          <w:szCs w:val="24"/>
        </w:rPr>
        <w:t>A presente indicação tem como objetivo solicitar a retirada de entulho, mato e inservíveis acumulados em terreno abandonado localizado na esquina mencionada, visto que a situação atual compromete a saúde pública, favorece a proliferação de insetos e animais peçonhentos, além de prejudicar a estética urbana e a qualidade de vida dos moradores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4622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546C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D51EE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6CC"/>
    <w:rsid w:val="00F44F21"/>
    <w:rsid w:val="00F56F5A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2026-04-27T15:12:00Z</dcterms:created>
  <dcterms:modified xsi:type="dcterms:W3CDTF">2026-04-27T15:12:00Z</dcterms:modified>
</cp:coreProperties>
</file>