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73E0" w:rsidP="005375E2" w14:paraId="78FFFDCC" w14:textId="3EC62F7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3237" w:rsidR="009F3237">
        <w:rPr>
          <w:rFonts w:ascii="Times New Roman" w:hAnsi="Times New Roman" w:cs="Times New Roman"/>
          <w:b/>
          <w:sz w:val="24"/>
          <w:szCs w:val="24"/>
        </w:rPr>
        <w:t>Remoção de materiais inservíveis descartados</w:t>
      </w:r>
      <w:r w:rsidR="004C0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237" w:rsidR="009F3237">
        <w:rPr>
          <w:rFonts w:ascii="Times New Roman" w:hAnsi="Times New Roman" w:cs="Times New Roman"/>
          <w:b/>
          <w:sz w:val="24"/>
          <w:szCs w:val="24"/>
        </w:rPr>
        <w:t xml:space="preserve">na calçada da via – R. Augusto Baptista Marson, nº </w:t>
      </w:r>
      <w:r w:rsidR="004C0DB0">
        <w:rPr>
          <w:rFonts w:ascii="Times New Roman" w:hAnsi="Times New Roman" w:cs="Times New Roman"/>
          <w:b/>
          <w:sz w:val="24"/>
          <w:szCs w:val="24"/>
        </w:rPr>
        <w:t>189</w:t>
      </w:r>
      <w:r w:rsidRPr="009F3237" w:rsidR="009F3237">
        <w:rPr>
          <w:rFonts w:ascii="Times New Roman" w:hAnsi="Times New Roman" w:cs="Times New Roman"/>
          <w:b/>
          <w:sz w:val="24"/>
          <w:szCs w:val="24"/>
        </w:rPr>
        <w:t xml:space="preserve"> – Jardim </w:t>
      </w:r>
      <w:r w:rsidRPr="009F3237" w:rsidR="009F3237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9F3237" w:rsidP="005375E2" w14:paraId="357F812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5375E2" w14:paraId="76AD9718" w14:textId="4E17097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35559" w:rsidRPr="00E35559" w:rsidP="00E35559" w14:paraId="006A3CD6" w14:textId="3D8033BE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5559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35559">
        <w:rPr>
          <w:rFonts w:ascii="Times New Roman" w:eastAsia="Arial" w:hAnsi="Times New Roman" w:cs="Times New Roman"/>
          <w:sz w:val="24"/>
          <w:szCs w:val="24"/>
        </w:rPr>
        <w:t>Sciascio</w:t>
      </w:r>
      <w:r w:rsidRPr="00E35559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descartados irregularmente na calçada da R. Augusto Baptista Marson, nº </w:t>
      </w:r>
      <w:r w:rsidR="004C0DB0">
        <w:rPr>
          <w:rFonts w:ascii="Times New Roman" w:eastAsia="Arial" w:hAnsi="Times New Roman" w:cs="Times New Roman"/>
          <w:sz w:val="24"/>
          <w:szCs w:val="24"/>
        </w:rPr>
        <w:t>189</w:t>
      </w:r>
      <w:r w:rsidRPr="00E35559">
        <w:rPr>
          <w:rFonts w:ascii="Times New Roman" w:eastAsia="Arial" w:hAnsi="Times New Roman" w:cs="Times New Roman"/>
          <w:sz w:val="24"/>
          <w:szCs w:val="24"/>
        </w:rPr>
        <w:t xml:space="preserve">, Jardim </w:t>
      </w:r>
      <w:r w:rsidRPr="00E35559">
        <w:rPr>
          <w:rFonts w:ascii="Times New Roman" w:eastAsia="Arial" w:hAnsi="Times New Roman" w:cs="Times New Roman"/>
          <w:sz w:val="24"/>
          <w:szCs w:val="24"/>
        </w:rPr>
        <w:t>Consteca</w:t>
      </w:r>
      <w:r w:rsidRPr="00E35559">
        <w:rPr>
          <w:rFonts w:ascii="Times New Roman" w:eastAsia="Arial" w:hAnsi="Times New Roman" w:cs="Times New Roman"/>
          <w:sz w:val="24"/>
          <w:szCs w:val="24"/>
        </w:rPr>
        <w:t>.</w:t>
      </w:r>
    </w:p>
    <w:p w:rsidR="00E35559" w:rsidRPr="00E35559" w:rsidP="00E35559" w14:paraId="06ACA142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5559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depositados na calçada, prejudicando a circulação de pedestres e comprometendo a limpeza e a organização do espaço público. Conforme imagem em anexo, é possível observar a situação atual do local, reforçando a necessidade de intervenção para restabelecer condições adequadas de uso e conservação da via.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5164419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395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652AA35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C0D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24225"/>
            <wp:effectExtent l="0" t="0" r="0" b="9525"/>
            <wp:docPr id="27926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5599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2E0A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2026-04-27T13:28:00Z</dcterms:created>
  <dcterms:modified xsi:type="dcterms:W3CDTF">2026-04-27T13:28:00Z</dcterms:modified>
</cp:coreProperties>
</file>