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A6D1F" w:rsidP="00BA6D1F" w14:paraId="72015A23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6D1F">
        <w:rPr>
          <w:rFonts w:ascii="Times New Roman" w:hAnsi="Times New Roman" w:cs="Times New Roman"/>
          <w:b/>
          <w:sz w:val="24"/>
          <w:szCs w:val="24"/>
        </w:rPr>
        <w:t>Remoção de entulho e resíduos de poda e roçagem – R. Luís Vaz de Camões, 226 – Jardim Primavera</w:t>
      </w:r>
    </w:p>
    <w:p w:rsidR="00CC397F" w:rsidRPr="00CC397F" w:rsidP="00BA6D1F" w14:paraId="76AD9718" w14:textId="37DE9B8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A6D1F" w:rsidP="00D37663" w14:paraId="104511E4" w14:textId="63C6366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927F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927F8">
        <w:rPr>
          <w:rFonts w:ascii="Times New Roman" w:eastAsia="Arial" w:hAnsi="Times New Roman" w:cs="Times New Roman"/>
          <w:sz w:val="24"/>
          <w:szCs w:val="24"/>
        </w:rPr>
        <w:t>Sciascio</w:t>
      </w:r>
      <w:r w:rsidRPr="001927F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>
        <w:rPr>
          <w:rFonts w:ascii="Times New Roman" w:eastAsia="Arial" w:hAnsi="Times New Roman" w:cs="Times New Roman"/>
          <w:sz w:val="24"/>
          <w:szCs w:val="24"/>
        </w:rPr>
        <w:t>r</w:t>
      </w:r>
      <w:r w:rsidRPr="00BA6D1F">
        <w:rPr>
          <w:rFonts w:ascii="Times New Roman" w:eastAsia="Arial" w:hAnsi="Times New Roman" w:cs="Times New Roman"/>
          <w:sz w:val="24"/>
          <w:szCs w:val="24"/>
        </w:rPr>
        <w:t>emoção de entulho e resíduos de poda e roçagem – R. Luís Vaz de Camões, 226 – Jardim Primavera</w:t>
      </w:r>
    </w:p>
    <w:p w:rsidR="00BA6D1F" w:rsidRPr="00BA6D1F" w:rsidP="00D37663" w14:paraId="17BBA28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A6D1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significativo de restos de poda, roçagem e outros materiais descartados no local, situação que tem causado transtornos aos moradores e comprometido a limpeza urbana. Conforme será demonstrado na imagem a ser anexada ao documento oficial, o volume de resíduos tem prejudicado a circulação, favorecido o aparecimento de insetos e animais indesejados e contribuído para a sensação de abandono da área. Diante disso, a intervenção se mostra urgente para restabelecer as condições adequadas de uso e segurança para a comunidade.</w:t>
      </w:r>
    </w:p>
    <w:p w:rsidR="00D37663" w:rsidRPr="00D37663" w:rsidP="00D37663" w14:paraId="493C2BDC" w14:textId="4B47ACC3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6577336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666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1927F8" w:rsidRPr="00165DE7" w:rsidP="001927F8" w14:paraId="5EE9F27D" w14:textId="1419AB1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BA6D1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68345"/>
            <wp:effectExtent l="0" t="0" r="0" b="8255"/>
            <wp:docPr id="10191379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340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652CB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2026-04-27T12:11:00Z</dcterms:created>
  <dcterms:modified xsi:type="dcterms:W3CDTF">2026-04-27T12:11:00Z</dcterms:modified>
</cp:coreProperties>
</file>