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4D8E0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A41D94">
        <w:rPr>
          <w:sz w:val="28"/>
          <w:szCs w:val="28"/>
        </w:rPr>
        <w:t>tapa buraco</w:t>
      </w:r>
      <w:r w:rsidR="0063109C">
        <w:rPr>
          <w:sz w:val="28"/>
          <w:szCs w:val="28"/>
        </w:rPr>
        <w:t xml:space="preserve"> na Rua Luís da Silva Azevedo Filho, </w:t>
      </w:r>
      <w:r w:rsidR="00A41D94">
        <w:rPr>
          <w:sz w:val="28"/>
          <w:szCs w:val="28"/>
        </w:rPr>
        <w:t>2</w:t>
      </w:r>
      <w:r w:rsidR="00A568A5">
        <w:rPr>
          <w:sz w:val="28"/>
          <w:szCs w:val="28"/>
        </w:rPr>
        <w:t>64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277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5A1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2026-04-27T12:08:00Z</dcterms:created>
  <dcterms:modified xsi:type="dcterms:W3CDTF">2026-04-27T12:08:00Z</dcterms:modified>
</cp:coreProperties>
</file>