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RPr="00CC397F" w:rsidP="00BC35BC" w14:paraId="360C10D7" w14:textId="006B0EBE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65DE7">
        <w:rPr>
          <w:rFonts w:ascii="Times New Roman" w:hAnsi="Times New Roman" w:cs="Times New Roman"/>
          <w:b/>
          <w:sz w:val="24"/>
          <w:szCs w:val="24"/>
        </w:rPr>
        <w:t>M</w:t>
      </w:r>
      <w:r w:rsidRPr="00165DE7" w:rsidR="00165DE7">
        <w:rPr>
          <w:rFonts w:ascii="Times New Roman" w:hAnsi="Times New Roman" w:cs="Times New Roman"/>
          <w:b/>
          <w:sz w:val="24"/>
          <w:szCs w:val="24"/>
        </w:rPr>
        <w:t>anutenção e recuperação do pavimento asfáltico da R. Nove de Julho – Parque da Amizade (Nova Veneza)</w:t>
      </w: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95772" w:rsidRPr="00095772" w:rsidP="00095772" w14:paraId="1E39B3D2" w14:textId="4B28968F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5772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095772">
        <w:rPr>
          <w:rFonts w:ascii="Times New Roman" w:eastAsia="Arial" w:hAnsi="Times New Roman" w:cs="Times New Roman"/>
          <w:sz w:val="24"/>
          <w:szCs w:val="24"/>
        </w:rPr>
        <w:t>Sciascio</w:t>
      </w:r>
      <w:r w:rsidRPr="00095772">
        <w:rPr>
          <w:rFonts w:ascii="Times New Roman" w:eastAsia="Arial" w:hAnsi="Times New Roman" w:cs="Times New Roman"/>
          <w:sz w:val="24"/>
          <w:szCs w:val="24"/>
        </w:rPr>
        <w:t xml:space="preserve">, que solicite ao departamento competente da Secretaria Municipal de Mobilidade Urbana e Rural (SMMUR) a adoção das providências necessárias para a manutenção e o reparo do pavimento asfáltico da </w:t>
      </w:r>
      <w:r w:rsidR="00165DE7">
        <w:rPr>
          <w:rFonts w:ascii="Times New Roman" w:eastAsia="Arial" w:hAnsi="Times New Roman" w:cs="Times New Roman"/>
          <w:sz w:val="24"/>
          <w:szCs w:val="24"/>
        </w:rPr>
        <w:t>R. Nove de Julho – Parque da Amizade (Nova Veneza).</w:t>
      </w:r>
    </w:p>
    <w:p w:rsidR="00165DE7" w:rsidRPr="00165DE7" w:rsidP="00165DE7" w14:paraId="100F9322" w14:textId="7893F7D4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DE7">
        <w:rPr>
          <w:rFonts w:ascii="Times New Roman" w:eastAsia="Arial" w:hAnsi="Times New Roman" w:cs="Times New Roman"/>
          <w:sz w:val="24"/>
          <w:szCs w:val="24"/>
        </w:rPr>
        <w:t>A presente indicação decorre da necessidade de melhorias na via, onde o pavimento apresenta pontos de desgaste</w:t>
      </w:r>
      <w:r>
        <w:rPr>
          <w:rFonts w:ascii="Times New Roman" w:eastAsia="Arial" w:hAnsi="Times New Roman" w:cs="Times New Roman"/>
          <w:sz w:val="24"/>
          <w:szCs w:val="24"/>
        </w:rPr>
        <w:t xml:space="preserve"> e buracos</w:t>
      </w:r>
      <w:r w:rsidRPr="00165DE7">
        <w:rPr>
          <w:rFonts w:ascii="Times New Roman" w:eastAsia="Arial" w:hAnsi="Times New Roman" w:cs="Times New Roman"/>
          <w:sz w:val="24"/>
          <w:szCs w:val="24"/>
        </w:rPr>
        <w:t xml:space="preserve"> que vêm prejudicando a circulação de veículos e aumentando o risco de incidentes. Moradores da região procuraram este gabinete relatando dificuldades no deslocamento e destacando a importância de uma intervenção preventiva, a fim de evitar danos maiores e garantir melhores condições de mobilidade. A manutenção adequada contribuirá para maior segurança e para a preservação da infraestrutura urbana.</w:t>
      </w:r>
    </w:p>
    <w:p w:rsidR="00165DE7" w:rsidRPr="00165DE7" w:rsidP="00165DE7" w14:paraId="408C4183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DE7">
        <w:rPr>
          <w:rFonts w:ascii="Times New Roman" w:eastAsia="Arial" w:hAnsi="Times New Roman" w:cs="Times New Roman"/>
          <w:sz w:val="24"/>
          <w:szCs w:val="24"/>
        </w:rPr>
        <w:t>Renovo votos de elevada estima e consideração, confiando no compromisso desta administração com a melhoria contínua da mobilidade e da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9904498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8762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RPr="00165DE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2026-04-24T16:55:00Z</dcterms:created>
  <dcterms:modified xsi:type="dcterms:W3CDTF">2026-04-24T16:55:00Z</dcterms:modified>
</cp:coreProperties>
</file>