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103/2026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 revisão geral anual aos servidores públicos municipais, altera dispositivos que menciona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abril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