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9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utoriza o Poder Executivo a implantar sistema de reconhecimento facial para controle de acesso de alunos nas unidades da rede pública municipal de ensino, com comunicação automática aos pais ou responsáveis, no Município de Sumaré,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