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Assegura às mães que sofreram perda fetal ou natimorto o direito à acomodação separada das demais gestantes nas unidades de saúde localizadas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