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para Remoção ou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R. José da Costa Braz e R. Eduardo Carlos –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para Remoção ou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R. José da Costa Braz e R. Eduardo Carlos – Jd.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Segundo relatos de moradores, a referida árvore foi plantada de forma inadequada no meio da calçada, sendo ainda colocados tijolos ao seu redor, o que tem causado transtornos e riscos à população que utiliza o espaço.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Há registros de pessoas que tropeçaram nos tijolos, além de que os galhos da árvore têm causado riscos de acidentes, especialmente a idosos e pessoas com deficiência visual, que enfrentam maior dificuldade de locomoção no local.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049669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66056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5783C3-4DF9-42D5-8C51-678D9D0F63F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8F10591-1663-470F-889B-ADA284B501A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127171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911265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8590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944177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31970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19921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