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0BF6D05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722032">
        <w:rPr>
          <w:rFonts w:ascii="Tahoma" w:hAnsi="Tahoma" w:cs="Tahoma"/>
          <w:b/>
          <w:bCs/>
          <w:sz w:val="24"/>
          <w:szCs w:val="24"/>
        </w:rPr>
        <w:t>Retirada de entulho acumulado na Rua Professor Amador Aranha, nº 370, localizada no bairro Chácara Bela Vista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1D696D6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722032">
        <w:rPr>
          <w:rFonts w:ascii="Tahoma" w:hAnsi="Tahoma" w:cs="Tahoma"/>
          <w:bCs/>
          <w:sz w:val="24"/>
          <w:szCs w:val="24"/>
        </w:rPr>
        <w:t>A presente indicação tem como objetivo contribuir para a melhoria da qualidade de vida dos moradores, evitando riscos à saúde pública, proliferação de insetos e animais peçonhentos, além de garantir a preservação da limpeza e da boa aparência urbana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1F7C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6747A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03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5441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2026-04-22T16:38:00Z</dcterms:created>
  <dcterms:modified xsi:type="dcterms:W3CDTF">2026-04-22T16:38:00Z</dcterms:modified>
</cp:coreProperties>
</file>