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F94B0D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4289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67A2">
        <w:rPr>
          <w:rFonts w:ascii="Arial" w:hAnsi="Arial" w:cs="Arial"/>
          <w:b/>
          <w:sz w:val="24"/>
          <w:szCs w:val="24"/>
          <w:u w:val="single"/>
        </w:rPr>
        <w:t>Carmem Pinheiro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15DCC">
        <w:rPr>
          <w:rFonts w:ascii="Arial" w:hAnsi="Arial" w:cs="Arial"/>
          <w:b/>
          <w:sz w:val="24"/>
          <w:szCs w:val="24"/>
          <w:u w:val="single"/>
        </w:rPr>
        <w:t>Vitória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225EE" w:rsidP="004225EE" w14:paraId="64D2479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abril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241302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01423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CC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67A2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4C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2C98"/>
    <w:rsid w:val="004157DD"/>
    <w:rsid w:val="0041793A"/>
    <w:rsid w:val="004201A3"/>
    <w:rsid w:val="004225E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051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8E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5C6A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891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947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37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1EC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2026-04-22T15:22:00Z</dcterms:created>
  <dcterms:modified xsi:type="dcterms:W3CDTF">2026-04-22T15:25:00Z</dcterms:modified>
</cp:coreProperties>
</file>