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F67A8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3F1EAD">
        <w:rPr>
          <w:sz w:val="24"/>
        </w:rPr>
        <w:t>galho</w:t>
      </w:r>
      <w:r w:rsidR="00600EFE">
        <w:rPr>
          <w:sz w:val="24"/>
        </w:rPr>
        <w:t xml:space="preserve"> na </w:t>
      </w:r>
      <w:r w:rsidR="00FF33BD">
        <w:rPr>
          <w:sz w:val="24"/>
        </w:rPr>
        <w:t>Rua Benedito</w:t>
      </w:r>
      <w:r w:rsidR="003F1EAD">
        <w:rPr>
          <w:sz w:val="24"/>
        </w:rPr>
        <w:t xml:space="preserve"> Nogueira de Almeida, 314</w:t>
      </w:r>
      <w:r w:rsidR="007A1142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05885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E145-1B0C-4A02-B549-468DBCFB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2026-04-22T14:36:00Z</dcterms:created>
  <dcterms:modified xsi:type="dcterms:W3CDTF">2026-04-22T14:36:00Z</dcterms:modified>
</cp:coreProperties>
</file>