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B2E33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de entulho na Rua dos Pardais</w:t>
      </w:r>
      <w:r w:rsidR="00A856C9">
        <w:rPr>
          <w:sz w:val="24"/>
        </w:rPr>
        <w:t>, nº 69</w:t>
      </w:r>
      <w:r w:rsidR="00ED5BCC">
        <w:rPr>
          <w:sz w:val="24"/>
        </w:rPr>
        <w:t xml:space="preserve"> </w:t>
      </w:r>
      <w:bookmarkEnd w:id="1"/>
      <w:r w:rsidR="00ED5BCC">
        <w:rPr>
          <w:sz w:val="24"/>
        </w:rPr>
        <w:t>– São Gerônimo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473C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C790-A94D-4AB3-9C44-2D56A844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2026-04-22T13:14:00Z</dcterms:created>
  <dcterms:modified xsi:type="dcterms:W3CDTF">2026-04-22T13:14:00Z</dcterms:modified>
</cp:coreProperties>
</file>