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1F5FB656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221484">
        <w:rPr>
          <w:rFonts w:ascii="Arial" w:hAnsi="Arial" w:cs="Arial"/>
          <w:color w:val="000000"/>
          <w:sz w:val="24"/>
          <w:szCs w:val="24"/>
        </w:rPr>
        <w:t>intensificação</w:t>
      </w:r>
      <w:r w:rsidRPr="00DA328E">
        <w:rPr>
          <w:rFonts w:ascii="Arial" w:hAnsi="Arial" w:cs="Arial"/>
          <w:color w:val="000000"/>
          <w:sz w:val="24"/>
          <w:szCs w:val="24"/>
        </w:rPr>
        <w:t xml:space="preserve"> do patrulhamento extensivo e ostensivo em todas as ruas da região</w:t>
      </w:r>
      <w:r>
        <w:rPr>
          <w:rFonts w:ascii="Arial" w:hAnsi="Arial" w:cs="Arial"/>
          <w:color w:val="000000"/>
          <w:sz w:val="24"/>
          <w:szCs w:val="24"/>
        </w:rPr>
        <w:t xml:space="preserve"> do Matão.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2D7298E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A328E" w:rsidR="00DA328E">
        <w:rPr>
          <w:rFonts w:ascii="Arial" w:hAnsi="Arial" w:cs="Arial"/>
          <w:sz w:val="24"/>
          <w:szCs w:val="24"/>
          <w:shd w:val="clear" w:color="auto" w:fill="FFFFFF"/>
        </w:rPr>
        <w:t xml:space="preserve"> intensificação do patrulhamento extensivo e ostensivo em todas as ruas da região do Matão</w:t>
      </w:r>
      <w:r w:rsidR="00DA328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DA328E" w:rsidR="00DA328E">
        <w:rPr>
          <w:rFonts w:ascii="Arial" w:hAnsi="Arial" w:cs="Arial"/>
          <w:sz w:val="24"/>
          <w:szCs w:val="24"/>
          <w:shd w:val="clear" w:color="auto" w:fill="FFFFFF"/>
        </w:rPr>
        <w:t>com rondas periódicas e o posicionamento de viaturas em pontos estratégicos de acesso à divisa</w:t>
      </w:r>
      <w:r w:rsidR="00DA328E">
        <w:rPr>
          <w:rFonts w:ascii="Arial" w:hAnsi="Arial" w:cs="Arial"/>
          <w:sz w:val="24"/>
          <w:szCs w:val="24"/>
          <w:shd w:val="clear" w:color="auto" w:fill="FFFFFF"/>
        </w:rPr>
        <w:t xml:space="preserve"> do município de Campinas.</w:t>
      </w:r>
    </w:p>
    <w:p w:rsidR="00221484" w:rsidP="00221484" w14:paraId="21B621EC" w14:textId="1B8BB3ED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que </w:t>
      </w:r>
      <w:r w:rsidRPr="00DA328E" w:rsidR="00DA328E">
        <w:rPr>
          <w:rFonts w:ascii="Arial" w:eastAsia="Arial" w:hAnsi="Arial" w:cs="Arial"/>
          <w:color w:val="000000"/>
          <w:sz w:val="24"/>
          <w:szCs w:val="24"/>
        </w:rPr>
        <w:t>segurança pública n</w:t>
      </w:r>
      <w:r w:rsidR="00E95DA6">
        <w:rPr>
          <w:rFonts w:ascii="Arial" w:eastAsia="Arial" w:hAnsi="Arial" w:cs="Arial"/>
          <w:color w:val="000000"/>
          <w:sz w:val="24"/>
          <w:szCs w:val="24"/>
        </w:rPr>
        <w:t>essa</w:t>
      </w:r>
      <w:r w:rsidRPr="00DA328E" w:rsidR="00DA328E">
        <w:rPr>
          <w:rFonts w:ascii="Arial" w:eastAsia="Arial" w:hAnsi="Arial" w:cs="Arial"/>
          <w:color w:val="000000"/>
          <w:sz w:val="24"/>
          <w:szCs w:val="24"/>
        </w:rPr>
        <w:t xml:space="preserve"> região atravessa um momento crítico, fundamentado no expressivo aumento do número de assaltos e roubos relatados pela comunidade, divulgados pelas redes sociais. A frequência dessas ocorrências tem gerado um estado de insegurança constante, prejudicando a rotina de moradores e o funcionamento do comércio local</w:t>
      </w:r>
      <w:r w:rsidRPr="00221484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221484" w14:paraId="66380D09" w14:textId="48B1A246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</w:t>
      </w:r>
      <w:r w:rsidRPr="00DA328E" w:rsidR="00DA328E">
        <w:rPr>
          <w:rFonts w:ascii="Arial" w:hAnsi="Arial" w:cs="Arial"/>
          <w:sz w:val="24"/>
          <w:szCs w:val="24"/>
          <w:shd w:val="clear" w:color="auto" w:fill="FFFFFF"/>
        </w:rPr>
        <w:t>que a vulnerabilidade na região é agravada por sua localização geográfica, uma vez que o bairro faz divisa direta com o município de Campinas. Essa condição é estrategicamente utilizada por criminosos, que se aproveitam das vias limítrofes para estabelecer rotas de fuga rápidas para a cidade vizinha, facilitando a evasão e dificultando a interceptação pelas forças de segurança de Sumaré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1078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1A14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3EBD"/>
    <w:rsid w:val="00D465B7"/>
    <w:rsid w:val="00D47D26"/>
    <w:rsid w:val="00D8393A"/>
    <w:rsid w:val="00D85C76"/>
    <w:rsid w:val="00DA215B"/>
    <w:rsid w:val="00DA328E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5DA6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2026-04-17T13:16:00Z</dcterms:created>
  <dcterms:modified xsi:type="dcterms:W3CDTF">2026-04-17T13:24:00Z</dcterms:modified>
</cp:coreProperties>
</file>