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Presidente Ranieri Mazzili,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878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2B623F3-55B5-489E-ADF8-0F4EBCD56AC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72A686E-E2EF-48C9-82FF-0414211BC4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29EC7DE-B843-449C-B9EE-AD3D2574A6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0250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527973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74280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4022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615265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887131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