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378A1E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5A53C7">
        <w:rPr>
          <w:sz w:val="28"/>
          <w:szCs w:val="28"/>
        </w:rPr>
        <w:t>cata galho</w:t>
      </w:r>
      <w:r w:rsidR="002E51BD">
        <w:rPr>
          <w:sz w:val="28"/>
          <w:szCs w:val="28"/>
        </w:rPr>
        <w:t xml:space="preserve"> na Rua </w:t>
      </w:r>
      <w:r w:rsidR="00916A08">
        <w:rPr>
          <w:sz w:val="28"/>
          <w:szCs w:val="28"/>
        </w:rPr>
        <w:t xml:space="preserve">Presidente Marechal Deodoro da Fonseca, </w:t>
      </w:r>
      <w:r w:rsidR="00765E4E">
        <w:rPr>
          <w:sz w:val="28"/>
          <w:szCs w:val="28"/>
        </w:rPr>
        <w:t xml:space="preserve">209 </w:t>
      </w:r>
      <w:r w:rsidR="002E51BD">
        <w:rPr>
          <w:sz w:val="28"/>
          <w:szCs w:val="28"/>
        </w:rPr>
        <w:t>– Parque Euclides Miranda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81181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53F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2026-04-22T13:03:00Z</dcterms:created>
  <dcterms:modified xsi:type="dcterms:W3CDTF">2026-04-22T13:03:00Z</dcterms:modified>
</cp:coreProperties>
</file>