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38/2026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38/2026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Modifica o artigo 7º - Dispõe sobre o Programa “Movimento Azul: Esporte ao Ar Livre para Autistas”, destinado à promoção da inclusão social de pessoas com Transtorno do Espectro Autista (TEA) por meio da prática de atividades esportivas e recreativas em espaços públicos,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