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6F2A00CA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>em toda a extensão d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 w:rsidR="005964B2">
        <w:rPr>
          <w:rFonts w:ascii="Arial" w:hAnsi="Arial" w:cs="Arial"/>
          <w:sz w:val="24"/>
          <w:szCs w:val="24"/>
          <w:lang w:val="pt"/>
        </w:rPr>
        <w:t xml:space="preserve">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 xml:space="preserve">Rua João 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>Polezel</w:t>
      </w:r>
      <w:r w:rsidRPr="00B77CD9" w:rsidR="00B77CD9">
        <w:rPr>
          <w:rFonts w:ascii="Arial" w:hAnsi="Arial" w:cs="Arial"/>
          <w:b/>
          <w:bCs/>
          <w:sz w:val="24"/>
          <w:szCs w:val="24"/>
          <w:lang w:val="pt"/>
        </w:rPr>
        <w:t xml:space="preserve"> - Jardim das Palmeiras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781491" w:rsidP="00F02635" w14:paraId="75982D1A" w14:textId="42A23E25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F503A9">
        <w:rPr>
          <w:rFonts w:ascii="Arial" w:hAnsi="Arial" w:cs="Arial"/>
          <w:sz w:val="24"/>
          <w:szCs w:val="24"/>
          <w:lang w:val="pt"/>
        </w:rPr>
        <w:t xml:space="preserve">A solicitação </w:t>
      </w:r>
      <w:r w:rsidR="005964B2">
        <w:rPr>
          <w:rFonts w:ascii="Arial" w:hAnsi="Arial" w:cs="Arial"/>
          <w:sz w:val="24"/>
          <w:szCs w:val="24"/>
          <w:lang w:val="pt"/>
        </w:rPr>
        <w:t xml:space="preserve">se justifica tendo em vista </w:t>
      </w:r>
      <w:r w:rsidRPr="00F503A9">
        <w:rPr>
          <w:rFonts w:ascii="Arial" w:hAnsi="Arial" w:cs="Arial"/>
          <w:sz w:val="24"/>
          <w:szCs w:val="24"/>
          <w:lang w:val="pt"/>
        </w:rPr>
        <w:t>o estado precário da via que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F503A9">
        <w:rPr>
          <w:rFonts w:ascii="Arial" w:hAnsi="Arial" w:cs="Arial"/>
          <w:sz w:val="24"/>
          <w:szCs w:val="24"/>
          <w:lang w:val="pt"/>
        </w:rPr>
        <w:t>apresenta buracos, desgaste asfáltico e outras irregularidades que comprometem a mobilidade urbana e colocam em risco a segurança de motoristas e pedestres.</w:t>
      </w:r>
    </w:p>
    <w:p w:rsidR="00F503A9" w:rsidP="00F503A9" w14:paraId="4497A20B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F3AA631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15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973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93A67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2026-04-15T11:25:00Z</dcterms:created>
  <dcterms:modified xsi:type="dcterms:W3CDTF">2026-04-15T11:25:00Z</dcterms:modified>
</cp:coreProperties>
</file>