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spacing w:before="120" w:after="240" w:line="360" w:lineRule="auto"/>
        <w:ind w:firstLine="720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</w:t>
      </w:r>
      <w:r w:rsidRPr="00000000">
        <w:rPr>
          <w:rFonts w:ascii="Arial" w:eastAsia="Arial" w:hAnsi="Arial" w:cs="Arial"/>
          <w:sz w:val="24"/>
          <w:szCs w:val="24"/>
          <w:rtl w:val="0"/>
        </w:rPr>
        <w:t>indicação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limpeza de calçada </w:t>
      </w:r>
      <w:r w:rsidRPr="00000000">
        <w:rPr>
          <w:rFonts w:ascii="Arial" w:eastAsia="Arial" w:hAnsi="Arial" w:cs="Arial"/>
          <w:sz w:val="24"/>
          <w:szCs w:val="24"/>
          <w:rtl w:val="0"/>
        </w:rPr>
        <w:t>no seguinte local: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 xml:space="preserve"> Rua Guido Segalho em frente a escola Luiz Henrique Marchi.</w:t>
      </w: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right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 </w:t>
      </w:r>
      <w:r w:rsidRPr="00000000">
        <w:rPr>
          <w:rFonts w:ascii="Arial" w:eastAsia="Arial" w:hAnsi="Arial" w:cs="Arial"/>
          <w:sz w:val="24"/>
          <w:szCs w:val="24"/>
          <w:rtl w:val="0"/>
        </w:rPr>
        <w:t>10 de abril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1453337860" name="image4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460227" name="image4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9D304DC2-DC09-49EC-80F2-600EF402A1A5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AAB0A471-8767-411E-AB7A-D1B370B0B63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917D3B59-297F-4ECB-BC67-18B60B6D2564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/>
  <w:p w:rsidR="00000000" w:rsidRPr="00000000" w:rsidP="00000000" w14:paraId="00000012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E">
    <w:r w:rsidRPr="00000000">
      <w:drawing>
        <wp:inline distT="0" distB="0" distL="0" distR="0">
          <wp:extent cx="1526058" cy="534121"/>
          <wp:effectExtent l="0" t="0" r="0" b="0"/>
          <wp:docPr id="3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96759260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4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64461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801335796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627788874" name="image2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14610585" name="image2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