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FDE01C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B1C20" w:rsidR="003B1C20">
        <w:t>Ezequiel Teles de Mendonça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BD3BB3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21E21">
        <w:t xml:space="preserve">13 </w:t>
      </w:r>
      <w:r w:rsidRPr="00535625" w:rsidR="00521E21">
        <w:t xml:space="preserve">de </w:t>
      </w:r>
      <w:r w:rsidR="00521E21">
        <w:t>abril</w:t>
      </w:r>
      <w:r w:rsidRPr="000904CE" w:rsidR="00521E21">
        <w:t xml:space="preserve"> de 202</w:t>
      </w:r>
      <w:r w:rsidR="00521E21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91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1E21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6303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CAA9-E7FE-4912-9F6C-067D3E79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2022-11-16T18:30:00Z</dcterms:created>
  <dcterms:modified xsi:type="dcterms:W3CDTF">2026-04-13T17:11:00Z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