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14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88/2025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Emenda Nº 1 ao Projeto de Lei Nº 88/2025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Modificativa ao Projeto de Lei nº 88/2025, para alterar a data constante no texto da proposição - Dispõe sobre a adoção do sistema de inclusão escolar "ABA" para crianças portadoras de autismo nas escolas da Rede Pública do Municipal de Sumaré e escolas conveniadas.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