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FFE97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8B3D79">
        <w:rPr>
          <w:sz w:val="24"/>
        </w:rPr>
        <w:t>Tapa Buraco na Rua</w:t>
      </w:r>
      <w:r w:rsidR="00EB7990">
        <w:rPr>
          <w:sz w:val="24"/>
        </w:rPr>
        <w:t xml:space="preserve"> </w:t>
      </w:r>
      <w:r w:rsidR="008B3D79">
        <w:rPr>
          <w:sz w:val="24"/>
        </w:rPr>
        <w:t>Primeiro de Maio, 82- 110</w:t>
      </w:r>
      <w:r w:rsidR="00EB7990">
        <w:rPr>
          <w:sz w:val="24"/>
        </w:rPr>
        <w:t xml:space="preserve"> </w:t>
      </w:r>
      <w:bookmarkEnd w:id="1"/>
      <w:r w:rsidR="00EB7990">
        <w:rPr>
          <w:sz w:val="24"/>
        </w:rPr>
        <w:t>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279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1F1DD-BE30-40E4-ACA4-3A8DF000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2026-04-13T13:31:00Z</dcterms:created>
  <dcterms:modified xsi:type="dcterms:W3CDTF">2026-04-13T13:31:00Z</dcterms:modified>
</cp:coreProperties>
</file>