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F3B3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E110AD">
        <w:rPr>
          <w:sz w:val="28"/>
          <w:szCs w:val="28"/>
        </w:rPr>
        <w:t>treco</w:t>
      </w:r>
      <w:r w:rsidR="00D4754F">
        <w:rPr>
          <w:sz w:val="28"/>
          <w:szCs w:val="28"/>
        </w:rPr>
        <w:t xml:space="preserve"> na Rua </w:t>
      </w:r>
      <w:r w:rsidR="00051254">
        <w:rPr>
          <w:sz w:val="28"/>
          <w:szCs w:val="28"/>
        </w:rPr>
        <w:t>Antonio</w:t>
      </w:r>
      <w:r w:rsidR="00051254">
        <w:rPr>
          <w:sz w:val="28"/>
          <w:szCs w:val="28"/>
        </w:rPr>
        <w:t xml:space="preserve"> Tomé da Silva, </w:t>
      </w:r>
      <w:r w:rsidR="00FF527F">
        <w:rPr>
          <w:sz w:val="28"/>
          <w:szCs w:val="28"/>
        </w:rPr>
        <w:t>37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92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A7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2026-04-10T11:59:00Z</dcterms:created>
  <dcterms:modified xsi:type="dcterms:W3CDTF">2026-04-10T11:59:00Z</dcterms:modified>
</cp:coreProperties>
</file>