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64372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FA2A59">
        <w:rPr>
          <w:sz w:val="28"/>
          <w:szCs w:val="28"/>
        </w:rPr>
        <w:t>pintura de solo no cruzamento</w:t>
      </w:r>
      <w:r w:rsidR="006517D7">
        <w:rPr>
          <w:sz w:val="28"/>
          <w:szCs w:val="28"/>
        </w:rPr>
        <w:t xml:space="preserve"> </w:t>
      </w:r>
      <w:r w:rsidR="00FA2A59">
        <w:rPr>
          <w:sz w:val="28"/>
          <w:szCs w:val="28"/>
        </w:rPr>
        <w:t>d</w:t>
      </w:r>
      <w:r w:rsidR="003B500E">
        <w:rPr>
          <w:sz w:val="28"/>
          <w:szCs w:val="28"/>
        </w:rPr>
        <w:t>a Rua</w:t>
      </w:r>
      <w:r w:rsidR="0082083F">
        <w:rPr>
          <w:sz w:val="28"/>
          <w:szCs w:val="28"/>
        </w:rPr>
        <w:t xml:space="preserve"> Joaquim Teixeira com a Rua Pastor Paulo Leivas </w:t>
      </w:r>
      <w:r w:rsidR="0082083F">
        <w:rPr>
          <w:sz w:val="28"/>
          <w:szCs w:val="28"/>
        </w:rPr>
        <w:t>Macalão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321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0D22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2026-04-09T14:29:00Z</dcterms:created>
  <dcterms:modified xsi:type="dcterms:W3CDTF">2026-04-09T14:29:00Z</dcterms:modified>
</cp:coreProperties>
</file>