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PROJETO DE LEI Nº</w:t>
        <w:tab/>
        <w:tab/>
        <w:t>, DE 00 DE MARÇO DE 2026.</w:t>
      </w:r>
    </w:p>
    <w:p w:rsidR="00000000" w:rsidRPr="00000000" w:rsidP="00000000" w14:paraId="00000002">
      <w:pPr>
        <w:spacing w:line="240" w:lineRule="auto"/>
        <w:ind w:left="4678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“Institui o Programa “Município Protetor da Mulher – PRÓ-MULHER”, no âmbito do município de Sumaré, para promoção e proteção de mulheres em situação de violência doméstica e familiar, e dá outras providências.”</w:t>
      </w:r>
    </w:p>
    <w:p w:rsidR="00000000" w:rsidRPr="00000000" w:rsidP="00000000" w14:paraId="00000003">
      <w:pPr>
        <w:spacing w:before="200" w:line="240" w:lineRule="auto"/>
        <w:ind w:left="4678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Autoria: Vereador Dudu Lima.</w:t>
      </w:r>
    </w:p>
    <w:p w:rsidR="00000000" w:rsidRPr="00000000" w:rsidP="00000000" w14:paraId="00000004">
      <w:pPr>
        <w:spacing w:before="20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ab/>
        <w:t xml:space="preserve">O EXMO. SR. PREFEITO MUNICIPAL DE SUMARÉ,                                                                                                                                                   </w:t>
      </w:r>
    </w:p>
    <w:p w:rsidR="00000000" w:rsidRPr="00000000" w:rsidP="00000000" w14:paraId="00000005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ab/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Faço saber que a Câmara Municipal aprovou e eu sanciono e promulgo a seguinte Lei: </w:t>
      </w:r>
    </w:p>
    <w:p w:rsidR="00000000" w:rsidRPr="00000000" w:rsidP="00000000" w14:paraId="00000006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 instituído o Programa “Município Protetor da Mulher – PRÓ-MULHER”, no âmbito do Município de Sumaré, com o objetivo de promover a proteção de mulheres em situação de violência doméstica e familiar, por meio de ações preventivas, integradas e comunitárias.</w:t>
      </w:r>
    </w:p>
    <w:p w:rsidR="00000000" w:rsidRPr="00000000" w:rsidP="00000000" w14:paraId="00000007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A execução do PRÓ-MULHER ficará a cargo do órgão municipal competente responsável pelas políticas públicas de segurança pública, podendo ser realizado em parceria com outros órgãos da municipalidade.</w:t>
      </w:r>
    </w:p>
    <w:p w:rsidR="00000000" w:rsidRPr="00000000" w:rsidP="00000000" w14:paraId="00000008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São objetivos do PRÓ-MULHER:</w:t>
      </w:r>
    </w:p>
    <w:p w:rsidR="00000000" w:rsidRPr="00000000" w:rsidP="00000000" w14:paraId="00000009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monitorar o cumprimento das medidas protetivas de urgência aplicadas às mulheres em situação de violência;</w:t>
      </w:r>
    </w:p>
    <w:p w:rsidR="00000000" w:rsidRPr="00000000" w:rsidP="00000000" w14:paraId="0000000A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acolher e orientar mulheres vítimas de violência doméstica e familiar, promovendo os devidos encaminhamentos à rede de atendimento;</w:t>
      </w:r>
    </w:p>
    <w:p w:rsidR="00000000" w:rsidRPr="00000000" w:rsidP="00000000" w14:paraId="0000000B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prevenir e combater todas as formas de violência doméstica e familiar contra a mulher, incluindo violência física, psicológica, sexual, moral e patrimonial;</w:t>
      </w:r>
    </w:p>
    <w:p w:rsidR="00000000" w:rsidRPr="00000000" w:rsidP="00000000" w14:paraId="0000000C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– promover ações educativas, como palestras, seminários e campanhas, visando à divulgação dos direitos das mulheres, especialmente o direito a uma vida livre de violência.</w:t>
      </w:r>
    </w:p>
    <w:p w:rsidR="00000000" w:rsidRPr="00000000" w:rsidP="00000000" w14:paraId="0000000D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Compete ao órgão municipal responsável:</w:t>
      </w:r>
    </w:p>
    <w:p w:rsidR="00000000" w:rsidRPr="00000000" w:rsidP="00000000" w14:paraId="0000000E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coordenar, planejar, implementar e monitorar as ações do PRÓ-MULHER;</w:t>
      </w:r>
    </w:p>
    <w:p w:rsidR="00000000" w:rsidRPr="00000000" w:rsidP="00000000" w14:paraId="0000000F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operacionalizar as atividades previstas nesta Lei;</w:t>
      </w:r>
    </w:p>
    <w:p w:rsidR="00000000" w:rsidRPr="00000000" w:rsidP="00000000" w14:paraId="00000010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promover a capacitação contínua dos profissionais envolvidos no atendimento às vítimas de violência doméstica e familiar;</w:t>
      </w:r>
    </w:p>
    <w:p w:rsidR="00000000" w:rsidRPr="00000000" w:rsidP="00000000" w14:paraId="00000011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– garantir o suporte técnico, administrativo e operacional necessário à execução do PRÓ-MULHER.</w:t>
      </w:r>
    </w:p>
    <w:p w:rsidR="00000000" w:rsidRPr="00000000" w:rsidP="00000000" w14:paraId="00000012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O PRÓ-MULHER será executado por meio das seguintes ações:</w:t>
      </w:r>
    </w:p>
    <w:p w:rsidR="00000000" w:rsidRPr="00000000" w:rsidP="00000000" w14:paraId="00000013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recebimento e encaminhamento das medidas protetivas expedidas pelo Poder Judiciário ou comunicadas pelos órgãos competentes;</w:t>
      </w:r>
    </w:p>
    <w:p w:rsidR="00000000" w:rsidRPr="00000000" w:rsidP="00000000" w14:paraId="00000014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realização de acompanhamento preventivo das vítimas, com o objetivo de verificar o cumprimento das medidas protetivas;</w:t>
      </w:r>
    </w:p>
    <w:p w:rsidR="00000000" w:rsidRPr="00000000" w:rsidP="00000000" w14:paraId="00000015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orientação e encaminhamento das mulheres aos serviços da rede municipal de atendimento e demais órgãos competentes;</w:t>
      </w:r>
    </w:p>
    <w:p w:rsidR="00000000" w:rsidRPr="00000000" w:rsidP="00000000" w14:paraId="00000016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– capacitação permanente dos profissionais envolvidos no PRÓ-MULHER;</w:t>
      </w:r>
    </w:p>
    <w:p w:rsidR="00000000" w:rsidRPr="00000000" w:rsidP="00000000" w14:paraId="00000017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 – encaminhamento das partes às autoridades policiais, quando verificada a ocorrência de novos fatos que configurem infração penal.</w:t>
      </w:r>
    </w:p>
    <w:p w:rsidR="00000000" w:rsidRPr="00000000" w:rsidP="00000000" w14:paraId="00000018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6º Para a execução do PRÓ-MULHER, o Município poderá firmar convênios, termos de cooperação e outros instrumentos com órgãos e entidades da Administração Pública municipal, estadual e federal, bem como com entidades privadas, filantrópicas e comunitárias.</w:t>
      </w:r>
    </w:p>
    <w:p w:rsidR="00000000" w:rsidRPr="00000000" w:rsidP="00000000" w14:paraId="00000019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7º As despesas decorrentes da execução desta Lei correrão por conta de dotações orçamentárias próprias, suplementadas se necessário.</w:t>
      </w:r>
    </w:p>
    <w:p w:rsidR="00000000" w:rsidRPr="00000000" w:rsidP="00000000" w14:paraId="0000001A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8º O Poder Executivo regulamentará esta Lei no prazo de 90 (noventa) dias, contados da data de sua publicação.</w:t>
      </w:r>
    </w:p>
    <w:p w:rsidR="00000000" w:rsidRPr="00000000" w:rsidP="00000000" w14:paraId="0000001B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9º Esta Lei entra em vigor na data de sua publicação.</w:t>
      </w:r>
    </w:p>
    <w:p w:rsidR="00000000" w:rsidRPr="00000000" w:rsidP="00000000" w14:paraId="0000001C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10. Revogam-se as disposições em contrário.</w:t>
      </w:r>
    </w:p>
    <w:p w:rsidR="00000000" w:rsidRPr="00000000" w:rsidP="00000000" w14:paraId="0000001D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06 de abril de 2026.</w:t>
      </w:r>
    </w:p>
    <w:p w:rsidR="00000000" w:rsidRPr="00000000" w:rsidP="00000000" w14:paraId="0000001F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779868" cy="1206358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238893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9868" cy="120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br w:type="page"/>
      </w:r>
    </w:p>
    <w:p w:rsidR="00000000" w:rsidRPr="00000000" w:rsidP="00000000" w14:paraId="00000020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21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ab/>
      </w:r>
      <w:r w:rsidRPr="00000000">
        <w:rPr>
          <w:rFonts w:ascii="Arial" w:eastAsia="Arial" w:hAnsi="Arial" w:cs="Arial"/>
          <w:sz w:val="24"/>
          <w:szCs w:val="24"/>
          <w:rtl w:val="0"/>
        </w:rPr>
        <w:t>O presente Projeto de Lei tem por finalidade instituir, no âmbito do Município de Sumaré, o Programa “Município Protetor da Mulher – PRÓ-MULHER”, com o objetivo de fortalecer as políticas públicas voltadas à prevenção e ao enfrentamento da violência doméstica e familiar contra a mulher.</w:t>
      </w:r>
    </w:p>
    <w:p w:rsidR="00000000" w:rsidRPr="00000000" w:rsidP="00000000" w14:paraId="00000022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iniciativa encontra fundamento na Constituição Federal, especialmente em seu art. 226, § 8º, que estabelece ser dever do Estado assegurar assistência à família e criar mecanismos para coibir a violência no âmbito de suas relações, impondo atuação efetiva dos entes federativos.</w:t>
      </w:r>
    </w:p>
    <w:p w:rsidR="00000000" w:rsidRPr="00000000" w:rsidP="00000000" w14:paraId="00000023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 plano infraconstitucional, destaca-se a Lei Federal nº 11.340/2006 (Lei Maria da Penha), que prevê, em seu art. 8º, a implementação de políticas públicas integradas entre União, Estados e Municípios, incentivando ações coordenadas de prevenção, proteção e assistência às vítimas.</w:t>
      </w:r>
    </w:p>
    <w:p w:rsidR="00000000" w:rsidRPr="00000000" w:rsidP="00000000" w14:paraId="00000024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Quanto à competência municipal, o art. 30, incisos I e II, da Constituição Federal assegura ao Município a prerrogativa de legislar sobre assuntos de interesse local e suplementar a legislação federal e estadual. A presente proposta respeita tais limites ao instituir diretrizes gerais, sem invadir a esfera de competência administrativa do Poder Executivo.</w:t>
      </w:r>
    </w:p>
    <w:p w:rsidR="00000000" w:rsidRPr="00000000" w:rsidP="00000000" w14:paraId="00000025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Lei Orgânica do Município de Sumaré também estabelece como dever do Poder Público a promoção do bem-estar social, da dignidade da pessoa humana e da segurança da população, cabendo ao Município desenvolver políticas públicas que assegurem proteção às famílias e enfrentamento das desigualdades sociais.</w:t>
      </w:r>
    </w:p>
    <w:p w:rsidR="00000000" w:rsidRPr="00000000" w:rsidP="00000000" w14:paraId="00000026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Sob o aspecto social, os dados evidenciam a urgência da medida. Levantamentos recentes indicam que cerca de 27% das mulheres brasileiras já sofreram violência doméstica, enquanto o Estado de São Paulo registrou recorde de feminicídios em 202, além de elevado número de tentativas. Na Região Metropolitana de Campinas (RMC), foram registrados 24 feminicídios no mesmo período, revelando a gravidade da situação em âmbito regional.</w:t>
      </w:r>
    </w:p>
    <w:p w:rsidR="00000000" w:rsidRPr="00000000" w:rsidP="00000000" w14:paraId="00000027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desse cenário, torna-se imprescindível que o Município de Sumaré adote medidas estruturadas de prevenção e acompanhamento das vítimas, fortalecendo sua rede de proteção.</w:t>
      </w:r>
    </w:p>
    <w:p w:rsidR="00000000" w:rsidRPr="00000000" w:rsidP="00000000" w14:paraId="00000028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Importante destacar que diversos municípios brasileiros já implementaram programas e projetos semelhantes, com resultados positivos na prevenção da violência e no acompanhamento das mulheres em situação de risco. Experiências em cidades como Campinas, São Paulo e Curitiba demonstram que a atuação integrada do poder público, com ações preventivas e acompanhamento contínuo, contribui significativamente para a redução da reincidência da violência doméstica e para o aumento da sensação de segurança das vítimas.</w:t>
      </w:r>
    </w:p>
    <w:p w:rsidR="00000000" w:rsidRPr="00000000" w:rsidP="00000000" w14:paraId="00000029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Essas iniciativas têm como base o acompanhamento sistemático das mulheres com medidas protetivas, ações educativas e a integração entre os órgãos públicos, servindo como referência para a presente proposta e evidenciando sua viabilidade e eficácia.</w:t>
      </w:r>
    </w:p>
    <w:p w:rsidR="00000000" w:rsidRPr="00000000" w:rsidP="00000000" w14:paraId="0000002A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PRÓ-MULHER propõe justamente essa integração de esforços no âmbito local, promovendo ações preventivas, orientação, encaminhamento e acompanhamento das vítimas, fortalecendo a rede de proteção existente em Sumaré.</w:t>
      </w:r>
    </w:p>
    <w:p w:rsidR="00000000" w:rsidRPr="00000000" w:rsidP="00000000" w14:paraId="0000002B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Ressalta-se que o programa não cria cargos, não impõe despesas obrigatórias imediatas nem interfere na organização administrativa do Poder Executivo, limitando-se a estabelecer diretrizes de política pública, o que afasta eventual vício de iniciativa.</w:t>
      </w:r>
    </w:p>
    <w:p w:rsidR="00000000" w:rsidRPr="00000000" w:rsidP="00000000" w14:paraId="0000002C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a presente proposta representa uma medida concreta de proteção à vida, à dignidade e à segurança das mulheres, alinhando o Município de Sumaré às melhores práticas nacionais de enfrentamento à violência de gênero.</w:t>
      </w:r>
    </w:p>
    <w:p w:rsidR="00000000" w:rsidRPr="00000000" w:rsidP="00000000" w14:paraId="0000002D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Assim, considerando a relevância da matéria e o interesse público envolvido, conto com o apoio dos Nobres Vereadores para a aprovação do presente Projeto de Lei.</w:t>
      </w:r>
    </w:p>
    <w:p w:rsidR="00000000" w:rsidRPr="00000000" w:rsidP="00000000" w14:paraId="0000002E">
      <w:pPr>
        <w:spacing w:line="240" w:lineRule="auto"/>
        <w:ind w:firstLine="708"/>
        <w:jc w:val="right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06 de abril de 2026.</w:t>
      </w:r>
    </w:p>
    <w:p w:rsidR="00000000" w:rsidRPr="00000000" w:rsidP="00000000" w14:paraId="0000002F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3017993" cy="1305078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18378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7993" cy="130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30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6523898-9890-4B00-BC01-28413B89A92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226519B-C574-4F5C-94EE-FA89981498D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0F868E0-C0AC-4911-8C41-5DBD0410E9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2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12700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12700" cy="12700"/>
              <wp:effectExtent l="0" t="0" r="0" b="0"/>
              <wp:wrapNone/>
              <wp:docPr id="13847456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483330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55734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927308608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210524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99689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ATf863ZugxptthBaPCNlGZSwmA==">CgMxLjAyCGguZ2pkZ3hzOAByITFCMVhpbmxvc1BINFE4SGJRZjZvOElOUC01cDdFb3dxTg==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