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7421" w:rsidP="002D7421" w14:paraId="19AEC3B2" w14:textId="77777777">
      <w:pPr>
        <w:pStyle w:val="Heading4"/>
      </w:pPr>
      <w:permStart w:id="0" w:edGrp="everyone"/>
    </w:p>
    <w:p w:rsidR="002D7421" w:rsidP="002D7421" w14:paraId="6096436D" w14:textId="77777777"/>
    <w:p w:rsidR="002D7421" w:rsidP="002D7421" w14:paraId="7FA59C89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2D7421" w:rsidP="002D7421" w14:paraId="0F734236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2D7421" w:rsidP="002D7421" w14:paraId="53BFD0A2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2D7421" w:rsidP="002D7421" w14:paraId="00B3A77B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2D7421" w:rsidP="002D7421" w14:paraId="072CB7E2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2D7421" w:rsidP="002D7421" w14:paraId="5997144B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2D7421" w:rsidP="002D7421" w14:paraId="13F2799F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2D7421" w:rsidP="002D7421" w14:paraId="58308800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2D7421" w:rsidP="002D7421" w14:paraId="58DE4D87" w14:textId="288F5ED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>que realize em caráter de urgência o recapeamento asfáltico da Rua</w:t>
      </w:r>
      <w:r>
        <w:rPr>
          <w:rFonts w:ascii="Arial" w:eastAsia="Arial" w:hAnsi="Arial" w:cs="Arial"/>
        </w:rPr>
        <w:t xml:space="preserve"> Formosa (Antiga 25)</w:t>
      </w:r>
      <w:r>
        <w:rPr>
          <w:rFonts w:ascii="Arial" w:eastAsia="Arial" w:hAnsi="Arial" w:cs="Arial"/>
        </w:rPr>
        <w:t xml:space="preserve"> no Jardim </w:t>
      </w:r>
      <w:r>
        <w:rPr>
          <w:rFonts w:ascii="Arial" w:eastAsia="Arial" w:hAnsi="Arial" w:cs="Arial"/>
        </w:rPr>
        <w:t>Picerno</w:t>
      </w:r>
      <w:r>
        <w:rPr>
          <w:rFonts w:ascii="Arial" w:eastAsia="Arial" w:hAnsi="Arial" w:cs="Arial"/>
        </w:rPr>
        <w:t xml:space="preserve"> II</w:t>
      </w:r>
      <w:r>
        <w:rPr>
          <w:rFonts w:ascii="Arial" w:eastAsia="Arial" w:hAnsi="Arial" w:cs="Arial"/>
        </w:rPr>
        <w:t xml:space="preserve"> na Região 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</w:rPr>
        <w:t>Picerno</w:t>
      </w:r>
      <w:r>
        <w:rPr>
          <w:rFonts w:ascii="Arial" w:eastAsia="Arial" w:hAnsi="Arial" w:cs="Arial"/>
        </w:rPr>
        <w:t xml:space="preserve"> em Sumaré.</w:t>
      </w:r>
    </w:p>
    <w:p w:rsidR="002D7421" w:rsidP="002D7421" w14:paraId="6351129A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2D7421" w:rsidP="002D7421" w14:paraId="384380A0" w14:textId="77777777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2D7421" w:rsidP="002D7421" w14:paraId="10AA5C6F" w14:textId="77777777">
      <w:pPr>
        <w:spacing w:after="0" w:line="360" w:lineRule="auto"/>
        <w:ind w:firstLine="720"/>
        <w:jc w:val="both"/>
      </w:pPr>
    </w:p>
    <w:p w:rsidR="002D7421" w:rsidP="002D7421" w14:paraId="72A8CDC9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2D7421" w:rsidP="002D7421" w14:paraId="50EB9274" w14:textId="50BFBE76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</w:rPr>
        <w:t xml:space="preserve"> de maio de 2021.</w:t>
      </w:r>
    </w:p>
    <w:p w:rsidR="002D7421" w:rsidP="002D7421" w14:paraId="785E3E7C" w14:textId="77777777">
      <w:pPr>
        <w:spacing w:after="0"/>
        <w:jc w:val="both"/>
        <w:rPr>
          <w:rFonts w:ascii="Arial" w:eastAsia="Arial" w:hAnsi="Arial" w:cs="Arial"/>
        </w:rPr>
      </w:pPr>
    </w:p>
    <w:p w:rsidR="002D7421" w:rsidP="002D7421" w14:paraId="52900CCA" w14:textId="77777777">
      <w:pPr>
        <w:spacing w:after="0"/>
        <w:jc w:val="both"/>
      </w:pPr>
    </w:p>
    <w:p w:rsidR="002D7421" w:rsidP="002D7421" w14:paraId="7B47710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2D7421" w:rsidP="002D7421" w14:paraId="7EC81C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2D7421" w:rsidP="002D7421" w14:paraId="5E0C20A5" w14:textId="77777777">
      <w:pPr>
        <w:pStyle w:val="Heading4"/>
      </w:pPr>
    </w:p>
    <w:p w:rsidR="002D7421" w:rsidP="002D7421" w14:paraId="124D4FF5" w14:textId="77777777">
      <w:pPr>
        <w:pStyle w:val="Heading4"/>
      </w:pPr>
    </w:p>
    <w:p w:rsidR="002D7421" w:rsidP="002D7421" w14:paraId="3B0120B4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D7421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A06CF2"/>
    <w:rsid w:val="00AB4183"/>
    <w:rsid w:val="00AE6AEE"/>
    <w:rsid w:val="00B9299C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421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2021-05-20T15:08:00Z</dcterms:created>
  <dcterms:modified xsi:type="dcterms:W3CDTF">2021-05-20T15:08:00Z</dcterms:modified>
</cp:coreProperties>
</file>