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FA06EF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1F1CEC">
        <w:rPr>
          <w:sz w:val="28"/>
          <w:szCs w:val="28"/>
        </w:rPr>
        <w:t xml:space="preserve">cata </w:t>
      </w:r>
      <w:r w:rsidR="00EF0B06">
        <w:rPr>
          <w:sz w:val="28"/>
          <w:szCs w:val="28"/>
        </w:rPr>
        <w:t>entulho</w:t>
      </w:r>
      <w:r w:rsidR="001F1CEC">
        <w:rPr>
          <w:sz w:val="28"/>
          <w:szCs w:val="28"/>
        </w:rPr>
        <w:t xml:space="preserve"> na Rua </w:t>
      </w:r>
      <w:r w:rsidR="005A651A">
        <w:rPr>
          <w:sz w:val="28"/>
          <w:szCs w:val="28"/>
        </w:rPr>
        <w:t xml:space="preserve">Onze de Agosto, </w:t>
      </w:r>
      <w:r w:rsidR="00EF0B06">
        <w:rPr>
          <w:sz w:val="28"/>
          <w:szCs w:val="28"/>
        </w:rPr>
        <w:t>165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992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39E1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2026-04-06T12:13:00Z</dcterms:created>
  <dcterms:modified xsi:type="dcterms:W3CDTF">2026-04-06T12:13:00Z</dcterms:modified>
</cp:coreProperties>
</file>