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5470B9A8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2B7DD2">
        <w:rPr>
          <w:rFonts w:ascii="Times New Roman" w:hAnsi="Times New Roman"/>
          <w:sz w:val="26"/>
          <w:szCs w:val="26"/>
          <w:lang w:val="pt"/>
        </w:rPr>
        <w:t>em toda a extensão d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a </w:t>
      </w:r>
      <w:r w:rsidRPr="00805C85" w:rsidR="00372C5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 Florianópolis, 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em Nova Veneza,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F93128" w:rsidRPr="00805C85" w:rsidP="00236C4D" w14:paraId="29092EBE" w14:textId="287FF03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da existência de buracos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na via que </w:t>
      </w:r>
      <w:r w:rsidRPr="00805C85">
        <w:rPr>
          <w:rFonts w:ascii="Times New Roman" w:hAnsi="Times New Roman"/>
          <w:sz w:val="26"/>
          <w:szCs w:val="26"/>
          <w:lang w:val="pt"/>
        </w:rPr>
        <w:t>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4141849F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626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B7DD2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2026-03-31T13:42:00Z</dcterms:created>
  <dcterms:modified xsi:type="dcterms:W3CDTF">2026-03-31T13:42:00Z</dcterms:modified>
</cp:coreProperties>
</file>