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25C8C0EF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na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372C5D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b/>
          <w:bCs/>
          <w:sz w:val="26"/>
          <w:szCs w:val="26"/>
          <w:lang w:val="pt"/>
        </w:rPr>
        <w:t xml:space="preserve">Alameda dos Alecrins, </w:t>
      </w:r>
      <w:r w:rsidR="00372C5D">
        <w:rPr>
          <w:rFonts w:ascii="Times New Roman" w:hAnsi="Times New Roman"/>
          <w:sz w:val="26"/>
          <w:szCs w:val="26"/>
          <w:lang w:val="pt"/>
        </w:rPr>
        <w:t>no trecho entre a Rua Alameda dos Jacarandás e a Rua Alameda das Bauhíneas no Parque Manoel de Vasconcelos, neste município.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312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2026-03-31T13:29:00Z</dcterms:created>
  <dcterms:modified xsi:type="dcterms:W3CDTF">2026-03-31T13:29:00Z</dcterms:modified>
</cp:coreProperties>
</file>