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84/2026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Autoriza o Poder Executivo a abrir crédito adicional especial no orçamento do Município, com base em anulação parcial de dotação orçamentaria, no valor R$ 114.000,00 (cento e quatorze mil reais),  na forma em especifica abaixo.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