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87/2026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R$ 397.753,57 (trezentos e noventa e sete mil, setecentos e cinquenta e três reais e cinquenta e sete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