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87/2026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suplementar no orçamento vigente no valor de R$ 397.753,57 (trezentos e noventa e sete mil, setecentos e cinquenta e três reais e cinquenta e sete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